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A13" w:rsidRDefault="00330C8F">
      <w:pPr>
        <w:ind w:firstLine="903"/>
        <w:rPr>
          <w:rStyle w:val="a3"/>
        </w:rPr>
      </w:pPr>
      <w:r>
        <w:rPr>
          <w:rStyle w:val="a3"/>
          <w:rFonts w:hint="eastAsia"/>
        </w:rPr>
        <w:tab/>
      </w:r>
    </w:p>
    <w:p w:rsidR="00EE1A13" w:rsidRDefault="00EE1A13">
      <w:pPr>
        <w:ind w:firstLine="903"/>
        <w:rPr>
          <w:rStyle w:val="a3"/>
        </w:rPr>
      </w:pPr>
    </w:p>
    <w:p w:rsidR="00751419" w:rsidRDefault="001E6772" w:rsidP="001A1A8B">
      <w:pPr>
        <w:spacing w:line="480" w:lineRule="auto"/>
        <w:ind w:firstLineChars="0" w:firstLine="0"/>
        <w:jc w:val="center"/>
        <w:rPr>
          <w:rStyle w:val="a3"/>
        </w:rPr>
      </w:pPr>
      <w:r>
        <w:rPr>
          <w:rStyle w:val="a3"/>
          <w:rFonts w:hint="eastAsia"/>
        </w:rPr>
        <w:t>四川省中江县继光水库灌区节水配套改造项目</w:t>
      </w:r>
    </w:p>
    <w:p w:rsidR="00091635" w:rsidRDefault="00EE1A13" w:rsidP="001A1A8B">
      <w:pPr>
        <w:spacing w:line="480" w:lineRule="auto"/>
        <w:ind w:firstLineChars="0" w:firstLine="0"/>
        <w:jc w:val="center"/>
        <w:rPr>
          <w:rStyle w:val="a3"/>
        </w:rPr>
      </w:pPr>
      <w:r w:rsidRPr="00EE1A13">
        <w:rPr>
          <w:rStyle w:val="a3"/>
        </w:rPr>
        <w:t>竣工</w:t>
      </w:r>
      <w:r w:rsidRPr="00EE1A13">
        <w:rPr>
          <w:rStyle w:val="a3"/>
          <w:rFonts w:hint="eastAsia"/>
        </w:rPr>
        <w:t>环境</w:t>
      </w:r>
      <w:r w:rsidRPr="00EE1A13">
        <w:rPr>
          <w:rStyle w:val="a3"/>
        </w:rPr>
        <w:t>保护验收调查表</w:t>
      </w:r>
    </w:p>
    <w:p w:rsidR="00EE1A13" w:rsidRDefault="00EE1A13" w:rsidP="00EE1A13">
      <w:pPr>
        <w:spacing w:line="720" w:lineRule="auto"/>
        <w:ind w:firstLineChars="0" w:firstLine="0"/>
        <w:jc w:val="center"/>
        <w:rPr>
          <w:rStyle w:val="a3"/>
        </w:rPr>
      </w:pPr>
    </w:p>
    <w:p w:rsidR="00EE1A13" w:rsidRPr="00E75582" w:rsidRDefault="00EE1A13" w:rsidP="00EE1A13">
      <w:pPr>
        <w:widowControl/>
        <w:adjustRightInd w:val="0"/>
        <w:ind w:firstLine="560"/>
        <w:jc w:val="center"/>
        <w:rPr>
          <w:color w:val="000000" w:themeColor="text1"/>
          <w:sz w:val="28"/>
          <w:szCs w:val="28"/>
        </w:rPr>
      </w:pPr>
      <w:proofErr w:type="gramStart"/>
      <w:r w:rsidRPr="00E75582">
        <w:rPr>
          <w:color w:val="000000" w:themeColor="text1"/>
          <w:sz w:val="28"/>
          <w:szCs w:val="28"/>
        </w:rPr>
        <w:t>中衡检测验</w:t>
      </w:r>
      <w:proofErr w:type="gramEnd"/>
      <w:r w:rsidRPr="00E75582">
        <w:rPr>
          <w:color w:val="000000" w:themeColor="text1"/>
          <w:sz w:val="28"/>
          <w:szCs w:val="28"/>
        </w:rPr>
        <w:t>字</w:t>
      </w:r>
      <w:r w:rsidRPr="00E75582">
        <w:rPr>
          <w:color w:val="000000" w:themeColor="text1"/>
          <w:sz w:val="28"/>
          <w:szCs w:val="28"/>
        </w:rPr>
        <w:t>[</w:t>
      </w:r>
      <w:r w:rsidR="00B952BB" w:rsidRPr="00E75582">
        <w:rPr>
          <w:rFonts w:hint="eastAsia"/>
          <w:color w:val="000000" w:themeColor="text1"/>
          <w:sz w:val="28"/>
          <w:szCs w:val="28"/>
        </w:rPr>
        <w:t>2021</w:t>
      </w:r>
      <w:r w:rsidRPr="00E75582">
        <w:rPr>
          <w:color w:val="000000" w:themeColor="text1"/>
          <w:sz w:val="28"/>
          <w:szCs w:val="28"/>
        </w:rPr>
        <w:t>]</w:t>
      </w:r>
      <w:r w:rsidRPr="00E75582">
        <w:rPr>
          <w:color w:val="000000" w:themeColor="text1"/>
          <w:sz w:val="28"/>
          <w:szCs w:val="28"/>
        </w:rPr>
        <w:t>第</w:t>
      </w:r>
      <w:r w:rsidR="00E75582" w:rsidRPr="00E75582">
        <w:rPr>
          <w:rFonts w:hint="eastAsia"/>
          <w:color w:val="000000" w:themeColor="text1"/>
          <w:sz w:val="28"/>
          <w:szCs w:val="28"/>
        </w:rPr>
        <w:t>40</w:t>
      </w:r>
      <w:r w:rsidRPr="00E75582">
        <w:rPr>
          <w:color w:val="000000" w:themeColor="text1"/>
          <w:sz w:val="28"/>
          <w:szCs w:val="28"/>
        </w:rPr>
        <w:t>号</w:t>
      </w:r>
    </w:p>
    <w:p w:rsidR="00EE1A13" w:rsidRDefault="00EE1A13" w:rsidP="00EE1A13">
      <w:pPr>
        <w:spacing w:line="720" w:lineRule="auto"/>
        <w:ind w:firstLineChars="0" w:firstLine="0"/>
        <w:jc w:val="center"/>
        <w:rPr>
          <w:rStyle w:val="a3"/>
        </w:rPr>
      </w:pPr>
    </w:p>
    <w:p w:rsidR="00EE1A13" w:rsidRDefault="00EE1A13" w:rsidP="001A1A8B">
      <w:pPr>
        <w:ind w:firstLine="480"/>
      </w:pPr>
    </w:p>
    <w:p w:rsidR="00EE1A13" w:rsidRDefault="00EE1A13" w:rsidP="00EE1A13">
      <w:pPr>
        <w:ind w:firstLine="480"/>
      </w:pPr>
    </w:p>
    <w:p w:rsidR="00EE1A13" w:rsidRDefault="00EE1A13" w:rsidP="00EE1A13">
      <w:pPr>
        <w:ind w:firstLine="480"/>
      </w:pPr>
    </w:p>
    <w:p w:rsidR="00EE1A13" w:rsidRPr="001E6772" w:rsidRDefault="00EE1A13" w:rsidP="001E6772">
      <w:pPr>
        <w:pStyle w:val="a4"/>
        <w:spacing w:line="360" w:lineRule="auto"/>
        <w:ind w:leftChars="94" w:left="226" w:firstLineChars="645" w:firstLine="2072"/>
        <w:jc w:val="both"/>
        <w:rPr>
          <w:rFonts w:ascii="Times New Roman" w:eastAsia="宋体"/>
          <w:sz w:val="32"/>
        </w:rPr>
      </w:pPr>
      <w:r w:rsidRPr="001E6772">
        <w:rPr>
          <w:rFonts w:ascii="Times New Roman" w:eastAsia="宋体" w:hint="eastAsia"/>
          <w:sz w:val="32"/>
        </w:rPr>
        <w:t>建设单位：</w:t>
      </w:r>
      <w:r w:rsidR="001E6772" w:rsidRPr="001E6772">
        <w:rPr>
          <w:rFonts w:ascii="Times New Roman" w:eastAsia="宋体" w:hint="eastAsia"/>
          <w:sz w:val="32"/>
        </w:rPr>
        <w:t>中江县水利管理所</w:t>
      </w:r>
    </w:p>
    <w:p w:rsidR="00EE1A13" w:rsidRPr="001E6772" w:rsidRDefault="00EE1A13" w:rsidP="001E6772">
      <w:pPr>
        <w:pStyle w:val="a4"/>
        <w:spacing w:line="360" w:lineRule="auto"/>
        <w:ind w:firstLine="561"/>
        <w:rPr>
          <w:rFonts w:ascii="Times New Roman" w:eastAsia="宋体"/>
          <w:sz w:val="32"/>
        </w:rPr>
      </w:pPr>
      <w:r w:rsidRPr="001E6772">
        <w:rPr>
          <w:rFonts w:ascii="Times New Roman" w:eastAsia="宋体" w:hint="eastAsia"/>
          <w:sz w:val="32"/>
        </w:rPr>
        <w:t>编制单位：四川中衡检测技术有限公司</w:t>
      </w:r>
    </w:p>
    <w:p w:rsidR="00EE1A13" w:rsidRDefault="00EE1A13" w:rsidP="00EE1A13">
      <w:pPr>
        <w:pStyle w:val="a4"/>
        <w:ind w:left="0" w:firstLine="560"/>
        <w:jc w:val="both"/>
        <w:rPr>
          <w:rFonts w:ascii="Times New Roman" w:eastAsia="宋体"/>
          <w:sz w:val="28"/>
        </w:rPr>
      </w:pPr>
    </w:p>
    <w:p w:rsidR="00EE1A13" w:rsidRDefault="00EE1A13" w:rsidP="00EE1A13">
      <w:pPr>
        <w:ind w:firstLine="480"/>
      </w:pPr>
    </w:p>
    <w:p w:rsidR="00EE1A13" w:rsidRPr="00B952BB" w:rsidRDefault="00EE1A13" w:rsidP="00B952BB">
      <w:pPr>
        <w:ind w:firstLine="482"/>
        <w:rPr>
          <w:b/>
          <w:color w:val="000000" w:themeColor="text1"/>
        </w:rPr>
      </w:pPr>
    </w:p>
    <w:p w:rsidR="001A1A8B" w:rsidRPr="00B952BB" w:rsidRDefault="00EE1A13" w:rsidP="00B952BB">
      <w:pPr>
        <w:ind w:firstLine="482"/>
        <w:jc w:val="center"/>
        <w:rPr>
          <w:b/>
          <w:color w:val="000000" w:themeColor="text1"/>
        </w:rPr>
      </w:pPr>
      <w:r w:rsidRPr="00B952BB">
        <w:rPr>
          <w:rFonts w:hint="eastAsia"/>
          <w:b/>
          <w:color w:val="000000" w:themeColor="text1"/>
        </w:rPr>
        <w:t>202</w:t>
      </w:r>
      <w:r w:rsidRPr="00B952BB">
        <w:rPr>
          <w:b/>
          <w:color w:val="000000" w:themeColor="text1"/>
        </w:rPr>
        <w:t>1</w:t>
      </w:r>
      <w:r w:rsidRPr="00B952BB">
        <w:rPr>
          <w:b/>
          <w:color w:val="000000" w:themeColor="text1"/>
        </w:rPr>
        <w:t>年</w:t>
      </w:r>
      <w:r w:rsidR="00FB43E5" w:rsidRPr="00B952BB">
        <w:rPr>
          <w:rFonts w:hint="eastAsia"/>
          <w:b/>
          <w:color w:val="000000" w:themeColor="text1"/>
        </w:rPr>
        <w:t>5</w:t>
      </w:r>
      <w:r w:rsidRPr="00B952BB">
        <w:rPr>
          <w:b/>
          <w:color w:val="000000" w:themeColor="text1"/>
        </w:rPr>
        <w:t>月</w:t>
      </w:r>
    </w:p>
    <w:p w:rsidR="009D5A4B" w:rsidRDefault="009D5A4B" w:rsidP="009D5A4B">
      <w:pPr>
        <w:widowControl/>
        <w:snapToGrid/>
        <w:spacing w:line="240" w:lineRule="auto"/>
        <w:ind w:firstLine="482"/>
        <w:jc w:val="left"/>
        <w:rPr>
          <w:b/>
        </w:rPr>
        <w:sectPr w:rsidR="009D5A4B" w:rsidSect="009D5A4B">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1"/>
          <w:cols w:space="425"/>
          <w:docGrid w:type="lines" w:linePitch="312"/>
        </w:sectPr>
      </w:pPr>
    </w:p>
    <w:p w:rsidR="00291B87" w:rsidRDefault="00291B87" w:rsidP="00D54340">
      <w:pPr>
        <w:widowControl/>
        <w:snapToGrid/>
        <w:ind w:firstLine="482"/>
        <w:jc w:val="left"/>
      </w:pPr>
      <w:r w:rsidRPr="009055AA">
        <w:rPr>
          <w:b/>
        </w:rPr>
        <w:lastRenderedPageBreak/>
        <w:t>建设单位法人代表：</w:t>
      </w:r>
      <w:r w:rsidR="002A7224">
        <w:rPr>
          <w:rFonts w:hint="eastAsia"/>
          <w:b/>
        </w:rPr>
        <w:t>谢</w:t>
      </w:r>
      <w:r w:rsidR="00D54340">
        <w:rPr>
          <w:rFonts w:hint="eastAsia"/>
          <w:b/>
        </w:rPr>
        <w:t xml:space="preserve">  </w:t>
      </w:r>
      <w:proofErr w:type="gramStart"/>
      <w:r w:rsidR="002A7224">
        <w:rPr>
          <w:rFonts w:hint="eastAsia"/>
          <w:b/>
        </w:rPr>
        <w:t>凯</w:t>
      </w:r>
      <w:proofErr w:type="gramEnd"/>
      <w:r w:rsidR="001E6772">
        <w:t xml:space="preserve"> </w:t>
      </w:r>
    </w:p>
    <w:p w:rsidR="00291B87" w:rsidRDefault="00291B87" w:rsidP="00291B87">
      <w:pPr>
        <w:ind w:firstLine="482"/>
        <w:jc w:val="left"/>
      </w:pPr>
      <w:r>
        <w:rPr>
          <w:b/>
        </w:rPr>
        <w:t>编制单位法人代表：</w:t>
      </w:r>
      <w:proofErr w:type="gramStart"/>
      <w:r>
        <w:rPr>
          <w:b/>
        </w:rPr>
        <w:t>殷</w:t>
      </w:r>
      <w:proofErr w:type="gramEnd"/>
      <w:r>
        <w:rPr>
          <w:b/>
        </w:rPr>
        <w:t>万国</w:t>
      </w:r>
    </w:p>
    <w:p w:rsidR="00291B87" w:rsidRDefault="00291B87" w:rsidP="00291B87">
      <w:pPr>
        <w:ind w:firstLine="482"/>
        <w:jc w:val="left"/>
        <w:rPr>
          <w:b/>
        </w:rPr>
      </w:pPr>
      <w:r>
        <w:rPr>
          <w:b/>
        </w:rPr>
        <w:t>项</w:t>
      </w:r>
      <w:r>
        <w:rPr>
          <w:b/>
        </w:rPr>
        <w:t xml:space="preserve">  </w:t>
      </w:r>
      <w:r>
        <w:rPr>
          <w:b/>
        </w:rPr>
        <w:t>目</w:t>
      </w:r>
      <w:r>
        <w:rPr>
          <w:b/>
        </w:rPr>
        <w:t xml:space="preserve">  </w:t>
      </w:r>
      <w:r>
        <w:rPr>
          <w:b/>
        </w:rPr>
        <w:t>负</w:t>
      </w:r>
      <w:r>
        <w:rPr>
          <w:b/>
        </w:rPr>
        <w:t xml:space="preserve"> </w:t>
      </w:r>
      <w:r>
        <w:rPr>
          <w:b/>
        </w:rPr>
        <w:t>责</w:t>
      </w:r>
      <w:r>
        <w:rPr>
          <w:b/>
        </w:rPr>
        <w:t xml:space="preserve"> </w:t>
      </w:r>
      <w:r>
        <w:rPr>
          <w:b/>
        </w:rPr>
        <w:t>人：</w:t>
      </w:r>
      <w:r w:rsidR="00D951B6">
        <w:rPr>
          <w:rFonts w:hint="eastAsia"/>
          <w:b/>
        </w:rPr>
        <w:t>刘</w:t>
      </w:r>
      <w:r w:rsidR="00D54340">
        <w:rPr>
          <w:rFonts w:hint="eastAsia"/>
          <w:b/>
        </w:rPr>
        <w:t xml:space="preserve">  </w:t>
      </w:r>
      <w:r w:rsidR="00D951B6">
        <w:rPr>
          <w:rFonts w:hint="eastAsia"/>
          <w:b/>
        </w:rPr>
        <w:t>玲</w:t>
      </w:r>
    </w:p>
    <w:p w:rsidR="00291B87" w:rsidRDefault="00291B87" w:rsidP="00291B87">
      <w:pPr>
        <w:ind w:firstLine="482"/>
        <w:jc w:val="left"/>
        <w:rPr>
          <w:b/>
        </w:rPr>
      </w:pPr>
      <w:r>
        <w:rPr>
          <w:b/>
        </w:rPr>
        <w:t>填</w:t>
      </w:r>
      <w:r>
        <w:rPr>
          <w:b/>
        </w:rPr>
        <w:t xml:space="preserve">      </w:t>
      </w:r>
      <w:r>
        <w:rPr>
          <w:b/>
        </w:rPr>
        <w:t>表</w:t>
      </w:r>
      <w:r>
        <w:rPr>
          <w:b/>
        </w:rPr>
        <w:t xml:space="preserve">    </w:t>
      </w:r>
      <w:r>
        <w:rPr>
          <w:b/>
        </w:rPr>
        <w:t>人：</w:t>
      </w:r>
      <w:r w:rsidR="002A7224">
        <w:rPr>
          <w:rFonts w:hint="eastAsia"/>
          <w:b/>
        </w:rPr>
        <w:t>周</w:t>
      </w:r>
      <w:r w:rsidR="00D54340">
        <w:rPr>
          <w:rFonts w:hint="eastAsia"/>
          <w:b/>
        </w:rPr>
        <w:t xml:space="preserve">  </w:t>
      </w:r>
      <w:r w:rsidR="002A7224">
        <w:rPr>
          <w:rFonts w:hint="eastAsia"/>
          <w:b/>
        </w:rPr>
        <w:t>源</w:t>
      </w:r>
    </w:p>
    <w:p w:rsidR="00291B87" w:rsidRDefault="00291B87" w:rsidP="00291B87">
      <w:pPr>
        <w:ind w:firstLine="480"/>
      </w:pPr>
      <w:r>
        <w:tab/>
      </w:r>
    </w:p>
    <w:p w:rsidR="00291B87" w:rsidRDefault="00291B87" w:rsidP="00291B87">
      <w:pPr>
        <w:ind w:firstLine="480"/>
      </w:pPr>
    </w:p>
    <w:p w:rsidR="00291B87" w:rsidRDefault="00291B87" w:rsidP="00291B87">
      <w:pPr>
        <w:tabs>
          <w:tab w:val="left" w:pos="984"/>
        </w:tabs>
        <w:ind w:firstLine="480"/>
      </w:pPr>
      <w:r>
        <w:tab/>
      </w:r>
    </w:p>
    <w:p w:rsidR="00291B87" w:rsidRDefault="00291B87" w:rsidP="00291B87">
      <w:pPr>
        <w:tabs>
          <w:tab w:val="left" w:pos="984"/>
        </w:tabs>
        <w:ind w:firstLine="480"/>
      </w:pPr>
    </w:p>
    <w:p w:rsidR="00291B87" w:rsidRDefault="00291B87" w:rsidP="00291B87">
      <w:pPr>
        <w:tabs>
          <w:tab w:val="left" w:pos="4515"/>
        </w:tabs>
        <w:ind w:firstLine="480"/>
      </w:pPr>
      <w:r>
        <w:tab/>
      </w:r>
    </w:p>
    <w:p w:rsidR="00291B87" w:rsidRDefault="00291B87" w:rsidP="00291B87">
      <w:pPr>
        <w:ind w:firstLine="480"/>
      </w:pPr>
    </w:p>
    <w:p w:rsidR="00291B87" w:rsidRDefault="00291B87" w:rsidP="00291B87">
      <w:pPr>
        <w:pStyle w:val="Default"/>
        <w:ind w:firstLine="560"/>
        <w:rPr>
          <w:rFonts w:ascii="Times New Roman" w:hAnsi="Times New Roman" w:cs="Times New Roman"/>
          <w:color w:val="auto"/>
          <w:sz w:val="28"/>
        </w:rPr>
      </w:pPr>
    </w:p>
    <w:p w:rsidR="00291B87" w:rsidRDefault="00291B87" w:rsidP="00291B87">
      <w:pPr>
        <w:pStyle w:val="Default"/>
        <w:ind w:firstLine="560"/>
        <w:rPr>
          <w:rFonts w:ascii="Times New Roman" w:hAnsi="Times New Roman" w:cs="Times New Roman"/>
          <w:color w:val="auto"/>
          <w:sz w:val="28"/>
        </w:rPr>
      </w:pPr>
    </w:p>
    <w:p w:rsidR="00291B87" w:rsidRDefault="00291B87" w:rsidP="00291B87">
      <w:pPr>
        <w:pStyle w:val="Default"/>
        <w:ind w:firstLine="560"/>
        <w:rPr>
          <w:rFonts w:ascii="Times New Roman" w:hAnsi="Times New Roman" w:cs="Times New Roman"/>
          <w:color w:val="auto"/>
          <w:sz w:val="28"/>
        </w:rPr>
      </w:pPr>
    </w:p>
    <w:p w:rsidR="00291B87" w:rsidRDefault="00291B87" w:rsidP="00291B87">
      <w:pPr>
        <w:pStyle w:val="Default"/>
        <w:ind w:firstLine="560"/>
        <w:rPr>
          <w:rFonts w:ascii="Times New Roman" w:hAnsi="Times New Roman" w:cs="Times New Roman"/>
          <w:color w:val="auto"/>
          <w:sz w:val="28"/>
        </w:rPr>
      </w:pPr>
    </w:p>
    <w:p w:rsidR="00291B87" w:rsidRDefault="00291B87" w:rsidP="00291B87">
      <w:pPr>
        <w:pStyle w:val="Default"/>
        <w:ind w:firstLine="560"/>
        <w:rPr>
          <w:rFonts w:ascii="Times New Roman" w:hAnsi="Times New Roman" w:cs="Times New Roman"/>
          <w:color w:val="auto"/>
          <w:sz w:val="28"/>
        </w:rPr>
      </w:pPr>
    </w:p>
    <w:p w:rsidR="00291B87" w:rsidRDefault="00291B87" w:rsidP="00291B87">
      <w:pPr>
        <w:pStyle w:val="Default"/>
        <w:ind w:firstLine="560"/>
        <w:rPr>
          <w:rFonts w:ascii="Times New Roman" w:hAnsi="Times New Roman" w:cs="Times New Roman"/>
          <w:color w:val="auto"/>
          <w:sz w:val="28"/>
        </w:rPr>
      </w:pPr>
    </w:p>
    <w:p w:rsidR="00291B87" w:rsidRDefault="00291B87" w:rsidP="00291B87">
      <w:pPr>
        <w:pStyle w:val="Default"/>
        <w:rPr>
          <w:rFonts w:ascii="Times New Roman" w:hAnsi="Times New Roman" w:cs="Times New Roman"/>
          <w:color w:val="auto"/>
          <w:sz w:val="28"/>
        </w:rPr>
      </w:pPr>
    </w:p>
    <w:p w:rsidR="00291B87" w:rsidRDefault="00291B87" w:rsidP="00291B87">
      <w:pPr>
        <w:pStyle w:val="Default"/>
        <w:rPr>
          <w:rFonts w:ascii="Times New Roman" w:hAnsi="Times New Roman" w:cs="Times New Roman"/>
          <w:color w:val="auto"/>
          <w:sz w:val="28"/>
        </w:rPr>
      </w:pPr>
    </w:p>
    <w:p w:rsidR="001A1A8B" w:rsidRDefault="001A1A8B" w:rsidP="00291B87">
      <w:pPr>
        <w:pStyle w:val="Default"/>
        <w:rPr>
          <w:rFonts w:ascii="Times New Roman" w:hAnsi="Times New Roman" w:cs="Times New Roman"/>
          <w:color w:val="auto"/>
          <w:sz w:val="28"/>
        </w:rPr>
      </w:pPr>
    </w:p>
    <w:p w:rsidR="001A1A8B" w:rsidRDefault="001A1A8B" w:rsidP="00291B87">
      <w:pPr>
        <w:pStyle w:val="Default"/>
        <w:rPr>
          <w:rFonts w:ascii="Times New Roman" w:hAnsi="Times New Roman" w:cs="Times New Roman"/>
          <w:color w:val="auto"/>
          <w:sz w:val="28"/>
        </w:rPr>
      </w:pPr>
    </w:p>
    <w:p w:rsidR="00291B87" w:rsidRDefault="00291B87" w:rsidP="001A1A8B">
      <w:pPr>
        <w:ind w:firstLine="480"/>
      </w:pPr>
    </w:p>
    <w:tbl>
      <w:tblPr>
        <w:tblW w:w="9921" w:type="dxa"/>
        <w:jc w:val="center"/>
        <w:tblLayout w:type="fixed"/>
        <w:tblLook w:val="04A0" w:firstRow="1" w:lastRow="0" w:firstColumn="1" w:lastColumn="0" w:noHBand="0" w:noVBand="1"/>
      </w:tblPr>
      <w:tblGrid>
        <w:gridCol w:w="5542"/>
        <w:gridCol w:w="4379"/>
      </w:tblGrid>
      <w:tr w:rsidR="00291B87" w:rsidTr="00574406">
        <w:trPr>
          <w:jc w:val="center"/>
        </w:trPr>
        <w:tc>
          <w:tcPr>
            <w:tcW w:w="5542" w:type="dxa"/>
            <w:noWrap/>
          </w:tcPr>
          <w:p w:rsidR="00291B87" w:rsidRPr="00291B87" w:rsidRDefault="00291B87" w:rsidP="002A7224">
            <w:pPr>
              <w:spacing w:line="400" w:lineRule="exact"/>
              <w:ind w:firstLineChars="0" w:firstLine="0"/>
              <w:rPr>
                <w:sz w:val="21"/>
                <w:szCs w:val="21"/>
              </w:rPr>
            </w:pPr>
            <w:r>
              <w:rPr>
                <w:sz w:val="21"/>
                <w:szCs w:val="21"/>
              </w:rPr>
              <w:t>建设单位：</w:t>
            </w:r>
            <w:r w:rsidR="002A7224">
              <w:rPr>
                <w:rFonts w:hint="eastAsia"/>
                <w:sz w:val="21"/>
                <w:szCs w:val="21"/>
              </w:rPr>
              <w:t>中江县水利管理所</w:t>
            </w:r>
            <w:r>
              <w:rPr>
                <w:sz w:val="21"/>
                <w:szCs w:val="21"/>
              </w:rPr>
              <w:t>（盖章）</w:t>
            </w:r>
          </w:p>
        </w:tc>
        <w:tc>
          <w:tcPr>
            <w:tcW w:w="4379" w:type="dxa"/>
            <w:noWrap/>
          </w:tcPr>
          <w:p w:rsidR="00291B87" w:rsidRDefault="00291B87" w:rsidP="00291B87">
            <w:pPr>
              <w:spacing w:line="400" w:lineRule="exact"/>
              <w:ind w:firstLineChars="0" w:firstLine="0"/>
              <w:rPr>
                <w:sz w:val="21"/>
                <w:szCs w:val="21"/>
              </w:rPr>
            </w:pPr>
            <w:r>
              <w:rPr>
                <w:sz w:val="21"/>
                <w:szCs w:val="21"/>
              </w:rPr>
              <w:t>编制单位：四川中衡检测技术有限公司（盖章）</w:t>
            </w:r>
          </w:p>
        </w:tc>
      </w:tr>
      <w:tr w:rsidR="00291B87" w:rsidTr="00574406">
        <w:trPr>
          <w:jc w:val="center"/>
        </w:trPr>
        <w:tc>
          <w:tcPr>
            <w:tcW w:w="5542" w:type="dxa"/>
            <w:noWrap/>
          </w:tcPr>
          <w:p w:rsidR="00291B87" w:rsidRPr="00FB43E5" w:rsidRDefault="00291B87" w:rsidP="002A7224">
            <w:pPr>
              <w:spacing w:line="400" w:lineRule="exact"/>
              <w:ind w:firstLineChars="0" w:firstLine="0"/>
              <w:rPr>
                <w:color w:val="000000" w:themeColor="text1"/>
                <w:sz w:val="21"/>
                <w:szCs w:val="21"/>
              </w:rPr>
            </w:pPr>
            <w:r w:rsidRPr="00FB43E5">
              <w:rPr>
                <w:color w:val="000000" w:themeColor="text1"/>
                <w:sz w:val="21"/>
                <w:szCs w:val="21"/>
              </w:rPr>
              <w:t>电话：</w:t>
            </w:r>
            <w:r w:rsidR="002A7224" w:rsidRPr="00FB43E5">
              <w:rPr>
                <w:rFonts w:hint="eastAsia"/>
                <w:color w:val="000000" w:themeColor="text1"/>
                <w:sz w:val="21"/>
                <w:szCs w:val="21"/>
              </w:rPr>
              <w:t>13890273686</w:t>
            </w:r>
          </w:p>
        </w:tc>
        <w:tc>
          <w:tcPr>
            <w:tcW w:w="4379" w:type="dxa"/>
            <w:noWrap/>
          </w:tcPr>
          <w:p w:rsidR="00291B87" w:rsidRDefault="00291B87" w:rsidP="00291B87">
            <w:pPr>
              <w:spacing w:line="400" w:lineRule="exact"/>
              <w:ind w:firstLineChars="0" w:firstLine="0"/>
              <w:rPr>
                <w:sz w:val="21"/>
                <w:szCs w:val="21"/>
              </w:rPr>
            </w:pPr>
            <w:r w:rsidRPr="009055AA">
              <w:rPr>
                <w:sz w:val="21"/>
                <w:szCs w:val="21"/>
              </w:rPr>
              <w:t>电话：</w:t>
            </w:r>
            <w:r w:rsidR="006D0BD4" w:rsidRPr="006D0BD4">
              <w:rPr>
                <w:sz w:val="21"/>
                <w:szCs w:val="21"/>
              </w:rPr>
              <w:t>0838-6185095</w:t>
            </w:r>
            <w:r>
              <w:rPr>
                <w:sz w:val="21"/>
                <w:szCs w:val="21"/>
              </w:rPr>
              <w:t xml:space="preserve"> </w:t>
            </w:r>
          </w:p>
        </w:tc>
      </w:tr>
      <w:tr w:rsidR="00291B87" w:rsidTr="00574406">
        <w:trPr>
          <w:jc w:val="center"/>
        </w:trPr>
        <w:tc>
          <w:tcPr>
            <w:tcW w:w="5542" w:type="dxa"/>
            <w:noWrap/>
          </w:tcPr>
          <w:p w:rsidR="00291B87" w:rsidRPr="00FB43E5" w:rsidRDefault="00291B87" w:rsidP="00291B87">
            <w:pPr>
              <w:spacing w:line="400" w:lineRule="exact"/>
              <w:ind w:firstLineChars="0" w:firstLine="0"/>
              <w:rPr>
                <w:color w:val="000000" w:themeColor="text1"/>
                <w:sz w:val="21"/>
                <w:szCs w:val="21"/>
              </w:rPr>
            </w:pPr>
            <w:r w:rsidRPr="00FB43E5">
              <w:rPr>
                <w:color w:val="000000" w:themeColor="text1"/>
                <w:sz w:val="21"/>
                <w:szCs w:val="21"/>
              </w:rPr>
              <w:t>传真：</w:t>
            </w:r>
            <w:r w:rsidRPr="00FB43E5">
              <w:rPr>
                <w:color w:val="000000" w:themeColor="text1"/>
                <w:sz w:val="21"/>
                <w:szCs w:val="21"/>
              </w:rPr>
              <w:t>/</w:t>
            </w:r>
          </w:p>
        </w:tc>
        <w:tc>
          <w:tcPr>
            <w:tcW w:w="4379" w:type="dxa"/>
            <w:noWrap/>
          </w:tcPr>
          <w:p w:rsidR="00291B87" w:rsidRDefault="00291B87" w:rsidP="00291B87">
            <w:pPr>
              <w:spacing w:line="400" w:lineRule="exact"/>
              <w:ind w:firstLineChars="0" w:firstLine="0"/>
              <w:rPr>
                <w:sz w:val="21"/>
                <w:szCs w:val="21"/>
              </w:rPr>
            </w:pPr>
            <w:r>
              <w:rPr>
                <w:sz w:val="21"/>
                <w:szCs w:val="21"/>
              </w:rPr>
              <w:t>传真：</w:t>
            </w:r>
            <w:r w:rsidR="006D0BD4" w:rsidRPr="006D0BD4">
              <w:rPr>
                <w:sz w:val="21"/>
                <w:szCs w:val="21"/>
              </w:rPr>
              <w:t>0838-6185095</w:t>
            </w:r>
          </w:p>
        </w:tc>
      </w:tr>
      <w:tr w:rsidR="00291B87" w:rsidTr="00574406">
        <w:trPr>
          <w:jc w:val="center"/>
        </w:trPr>
        <w:tc>
          <w:tcPr>
            <w:tcW w:w="5542" w:type="dxa"/>
            <w:noWrap/>
          </w:tcPr>
          <w:p w:rsidR="00291B87" w:rsidRPr="00FB43E5" w:rsidRDefault="00291B87" w:rsidP="00D951B6">
            <w:pPr>
              <w:spacing w:line="400" w:lineRule="exact"/>
              <w:ind w:firstLineChars="0" w:firstLine="0"/>
              <w:rPr>
                <w:color w:val="000000" w:themeColor="text1"/>
                <w:sz w:val="21"/>
                <w:szCs w:val="21"/>
              </w:rPr>
            </w:pPr>
            <w:r w:rsidRPr="00FB43E5">
              <w:rPr>
                <w:color w:val="000000" w:themeColor="text1"/>
                <w:sz w:val="21"/>
                <w:szCs w:val="21"/>
              </w:rPr>
              <w:t>邮编：</w:t>
            </w:r>
            <w:r w:rsidRPr="00FB43E5">
              <w:rPr>
                <w:color w:val="000000" w:themeColor="text1"/>
                <w:sz w:val="21"/>
                <w:szCs w:val="21"/>
              </w:rPr>
              <w:t>618</w:t>
            </w:r>
            <w:r w:rsidR="00F20A99" w:rsidRPr="00FB43E5">
              <w:rPr>
                <w:rFonts w:hint="eastAsia"/>
                <w:color w:val="000000" w:themeColor="text1"/>
                <w:sz w:val="21"/>
                <w:szCs w:val="21"/>
              </w:rPr>
              <w:t>1</w:t>
            </w:r>
            <w:r w:rsidR="00D951B6" w:rsidRPr="00FB43E5">
              <w:rPr>
                <w:color w:val="000000" w:themeColor="text1"/>
                <w:sz w:val="21"/>
                <w:szCs w:val="21"/>
              </w:rPr>
              <w:t>00</w:t>
            </w:r>
          </w:p>
        </w:tc>
        <w:tc>
          <w:tcPr>
            <w:tcW w:w="4379" w:type="dxa"/>
            <w:noWrap/>
          </w:tcPr>
          <w:p w:rsidR="00291B87" w:rsidRDefault="00291B87" w:rsidP="00291B87">
            <w:pPr>
              <w:spacing w:line="400" w:lineRule="exact"/>
              <w:ind w:firstLineChars="0" w:firstLine="0"/>
              <w:rPr>
                <w:sz w:val="21"/>
                <w:szCs w:val="21"/>
              </w:rPr>
            </w:pPr>
            <w:r>
              <w:rPr>
                <w:sz w:val="21"/>
                <w:szCs w:val="21"/>
              </w:rPr>
              <w:t>邮编：</w:t>
            </w:r>
            <w:r>
              <w:rPr>
                <w:sz w:val="21"/>
                <w:szCs w:val="21"/>
              </w:rPr>
              <w:t>618000</w:t>
            </w:r>
          </w:p>
        </w:tc>
      </w:tr>
      <w:tr w:rsidR="00291B87" w:rsidTr="00574406">
        <w:trPr>
          <w:jc w:val="center"/>
        </w:trPr>
        <w:tc>
          <w:tcPr>
            <w:tcW w:w="5542" w:type="dxa"/>
            <w:noWrap/>
          </w:tcPr>
          <w:p w:rsidR="00291B87" w:rsidRPr="00FB43E5" w:rsidRDefault="00291B87" w:rsidP="00F20A99">
            <w:pPr>
              <w:spacing w:line="400" w:lineRule="exact"/>
              <w:ind w:firstLineChars="0" w:firstLine="0"/>
              <w:rPr>
                <w:color w:val="000000" w:themeColor="text1"/>
                <w:sz w:val="21"/>
                <w:szCs w:val="21"/>
              </w:rPr>
            </w:pPr>
            <w:r w:rsidRPr="00FB43E5">
              <w:rPr>
                <w:color w:val="000000" w:themeColor="text1"/>
                <w:sz w:val="21"/>
                <w:szCs w:val="21"/>
              </w:rPr>
              <w:t>地址：</w:t>
            </w:r>
            <w:r w:rsidR="00F20A99" w:rsidRPr="00FB43E5">
              <w:rPr>
                <w:rFonts w:hint="eastAsia"/>
                <w:color w:val="000000" w:themeColor="text1"/>
                <w:sz w:val="21"/>
                <w:szCs w:val="21"/>
              </w:rPr>
              <w:t>中江县南华镇西江南路</w:t>
            </w:r>
          </w:p>
        </w:tc>
        <w:tc>
          <w:tcPr>
            <w:tcW w:w="4379" w:type="dxa"/>
            <w:noWrap/>
          </w:tcPr>
          <w:p w:rsidR="00291B87" w:rsidRDefault="00291B87" w:rsidP="00291B87">
            <w:pPr>
              <w:spacing w:line="400" w:lineRule="exact"/>
              <w:ind w:firstLineChars="0" w:firstLine="0"/>
              <w:rPr>
                <w:sz w:val="21"/>
                <w:szCs w:val="21"/>
              </w:rPr>
            </w:pPr>
            <w:r>
              <w:rPr>
                <w:sz w:val="21"/>
                <w:szCs w:val="21"/>
              </w:rPr>
              <w:t>地址：德阳市金沙江</w:t>
            </w:r>
            <w:r>
              <w:rPr>
                <w:rFonts w:hint="eastAsia"/>
                <w:sz w:val="21"/>
                <w:szCs w:val="21"/>
              </w:rPr>
              <w:t>西</w:t>
            </w:r>
            <w:r>
              <w:rPr>
                <w:sz w:val="21"/>
                <w:szCs w:val="21"/>
              </w:rPr>
              <w:t>路</w:t>
            </w:r>
            <w:r>
              <w:rPr>
                <w:sz w:val="21"/>
                <w:szCs w:val="21"/>
              </w:rPr>
              <w:t>702</w:t>
            </w:r>
            <w:r>
              <w:rPr>
                <w:sz w:val="21"/>
                <w:szCs w:val="21"/>
              </w:rPr>
              <w:t>号</w:t>
            </w:r>
          </w:p>
          <w:p w:rsidR="009D5A4B" w:rsidRDefault="009D5A4B" w:rsidP="00291B87">
            <w:pPr>
              <w:spacing w:line="400" w:lineRule="exact"/>
              <w:ind w:firstLineChars="0" w:firstLine="0"/>
              <w:rPr>
                <w:sz w:val="21"/>
                <w:szCs w:val="21"/>
              </w:rPr>
            </w:pPr>
          </w:p>
        </w:tc>
      </w:tr>
    </w:tbl>
    <w:p w:rsidR="009D5A4B" w:rsidRDefault="009D5A4B" w:rsidP="00EE1A13">
      <w:pPr>
        <w:ind w:firstLine="482"/>
        <w:jc w:val="center"/>
        <w:rPr>
          <w:b/>
          <w:color w:val="FF0000"/>
        </w:rPr>
        <w:sectPr w:rsidR="009D5A4B" w:rsidSect="009D5A4B">
          <w:pgSz w:w="11906" w:h="16838"/>
          <w:pgMar w:top="1440" w:right="1077" w:bottom="1440" w:left="1077" w:header="851" w:footer="992" w:gutter="0"/>
          <w:pgNumType w:start="1"/>
          <w:cols w:space="425"/>
          <w:docGrid w:type="lines" w:linePitch="312"/>
        </w:sectPr>
      </w:pPr>
    </w:p>
    <w:p w:rsidR="00EE1A13" w:rsidRDefault="00291B87" w:rsidP="00291B87">
      <w:pPr>
        <w:spacing w:line="240" w:lineRule="auto"/>
        <w:ind w:firstLineChars="0" w:firstLine="0"/>
        <w:jc w:val="left"/>
        <w:rPr>
          <w:b/>
          <w:sz w:val="28"/>
          <w:szCs w:val="28"/>
        </w:rPr>
      </w:pPr>
      <w:r w:rsidRPr="00291B87">
        <w:rPr>
          <w:rFonts w:hint="eastAsia"/>
          <w:b/>
          <w:sz w:val="28"/>
          <w:szCs w:val="28"/>
        </w:rPr>
        <w:lastRenderedPageBreak/>
        <w:t>表</w:t>
      </w:r>
      <w:proofErr w:type="gramStart"/>
      <w:r w:rsidRPr="00291B87">
        <w:rPr>
          <w:rFonts w:hint="eastAsia"/>
          <w:b/>
          <w:sz w:val="28"/>
          <w:szCs w:val="28"/>
        </w:rPr>
        <w:t>一</w:t>
      </w:r>
      <w:proofErr w:type="gramEnd"/>
      <w:r w:rsidR="007B49B4">
        <w:rPr>
          <w:rFonts w:hint="eastAsia"/>
          <w:b/>
          <w:sz w:val="28"/>
          <w:szCs w:val="28"/>
        </w:rPr>
        <w:t xml:space="preserve">  </w:t>
      </w:r>
      <w:r w:rsidRPr="00291B87">
        <w:rPr>
          <w:b/>
          <w:sz w:val="28"/>
          <w:szCs w:val="28"/>
        </w:rPr>
        <w:t>项目总体情况</w:t>
      </w:r>
    </w:p>
    <w:tbl>
      <w:tblPr>
        <w:tblStyle w:val="a6"/>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59"/>
        <w:gridCol w:w="1814"/>
        <w:gridCol w:w="1160"/>
        <w:gridCol w:w="760"/>
        <w:gridCol w:w="957"/>
        <w:gridCol w:w="628"/>
        <w:gridCol w:w="825"/>
        <w:gridCol w:w="558"/>
        <w:gridCol w:w="1236"/>
        <w:gridCol w:w="193"/>
        <w:gridCol w:w="1378"/>
      </w:tblGrid>
      <w:tr w:rsidR="00F55006" w:rsidTr="00FB3944">
        <w:trPr>
          <w:trHeight w:val="20"/>
        </w:trPr>
        <w:tc>
          <w:tcPr>
            <w:tcW w:w="1140" w:type="pct"/>
            <w:gridSpan w:val="2"/>
            <w:vAlign w:val="center"/>
          </w:tcPr>
          <w:p w:rsidR="00291B87" w:rsidRPr="001A1A8B" w:rsidRDefault="00291B87" w:rsidP="007B49B4">
            <w:pPr>
              <w:spacing w:line="240" w:lineRule="auto"/>
              <w:ind w:firstLineChars="0" w:firstLine="0"/>
              <w:jc w:val="center"/>
              <w:rPr>
                <w:b/>
              </w:rPr>
            </w:pPr>
            <w:r w:rsidRPr="001A1A8B">
              <w:rPr>
                <w:rFonts w:hint="eastAsia"/>
                <w:b/>
              </w:rPr>
              <w:t>建设</w:t>
            </w:r>
            <w:r w:rsidRPr="001A1A8B">
              <w:rPr>
                <w:b/>
              </w:rPr>
              <w:t>项目名称</w:t>
            </w:r>
          </w:p>
        </w:tc>
        <w:tc>
          <w:tcPr>
            <w:tcW w:w="3860" w:type="pct"/>
            <w:gridSpan w:val="9"/>
            <w:vAlign w:val="center"/>
          </w:tcPr>
          <w:p w:rsidR="00291B87" w:rsidRPr="001A1A8B" w:rsidRDefault="00F20A99" w:rsidP="007B49B4">
            <w:pPr>
              <w:spacing w:line="240" w:lineRule="auto"/>
              <w:ind w:firstLineChars="0" w:firstLine="0"/>
              <w:jc w:val="center"/>
            </w:pPr>
            <w:r>
              <w:rPr>
                <w:rFonts w:hint="eastAsia"/>
              </w:rPr>
              <w:t>四川省中江县继光水库灌区节水配套改造工程</w:t>
            </w:r>
          </w:p>
        </w:tc>
      </w:tr>
      <w:tr w:rsidR="00F55006" w:rsidTr="00FB3944">
        <w:trPr>
          <w:trHeight w:val="20"/>
        </w:trPr>
        <w:tc>
          <w:tcPr>
            <w:tcW w:w="1140" w:type="pct"/>
            <w:gridSpan w:val="2"/>
            <w:vAlign w:val="center"/>
          </w:tcPr>
          <w:p w:rsidR="00291B87" w:rsidRPr="001A1A8B" w:rsidRDefault="001A1A8B" w:rsidP="007B49B4">
            <w:pPr>
              <w:spacing w:line="240" w:lineRule="auto"/>
              <w:ind w:firstLineChars="0" w:firstLine="0"/>
              <w:jc w:val="center"/>
              <w:rPr>
                <w:b/>
              </w:rPr>
            </w:pPr>
            <w:r>
              <w:rPr>
                <w:rFonts w:hint="eastAsia"/>
                <w:b/>
              </w:rPr>
              <w:t>建设</w:t>
            </w:r>
            <w:r>
              <w:rPr>
                <w:b/>
              </w:rPr>
              <w:t>单位</w:t>
            </w:r>
          </w:p>
        </w:tc>
        <w:tc>
          <w:tcPr>
            <w:tcW w:w="3860" w:type="pct"/>
            <w:gridSpan w:val="9"/>
            <w:vAlign w:val="center"/>
          </w:tcPr>
          <w:p w:rsidR="00291B87" w:rsidRPr="001A1A8B" w:rsidRDefault="00F20A99" w:rsidP="007B49B4">
            <w:pPr>
              <w:spacing w:line="240" w:lineRule="auto"/>
              <w:ind w:firstLineChars="0" w:firstLine="0"/>
              <w:jc w:val="center"/>
            </w:pPr>
            <w:r>
              <w:rPr>
                <w:rFonts w:hint="eastAsia"/>
              </w:rPr>
              <w:t>中江县水利管理所</w:t>
            </w:r>
          </w:p>
        </w:tc>
      </w:tr>
      <w:tr w:rsidR="00574406" w:rsidTr="00FB3944">
        <w:trPr>
          <w:trHeight w:val="20"/>
        </w:trPr>
        <w:tc>
          <w:tcPr>
            <w:tcW w:w="1140" w:type="pct"/>
            <w:gridSpan w:val="2"/>
            <w:vAlign w:val="center"/>
          </w:tcPr>
          <w:p w:rsidR="001A1A8B" w:rsidRPr="001A1A8B" w:rsidRDefault="001A1A8B" w:rsidP="007B49B4">
            <w:pPr>
              <w:spacing w:line="240" w:lineRule="auto"/>
              <w:ind w:firstLineChars="0" w:firstLine="0"/>
              <w:jc w:val="center"/>
              <w:rPr>
                <w:b/>
              </w:rPr>
            </w:pPr>
            <w:r>
              <w:rPr>
                <w:rFonts w:hint="eastAsia"/>
                <w:b/>
              </w:rPr>
              <w:t>法人代表</w:t>
            </w:r>
          </w:p>
        </w:tc>
        <w:tc>
          <w:tcPr>
            <w:tcW w:w="1443" w:type="pct"/>
            <w:gridSpan w:val="3"/>
            <w:vAlign w:val="center"/>
          </w:tcPr>
          <w:p w:rsidR="001A1A8B" w:rsidRPr="001A1A8B" w:rsidRDefault="009863E5" w:rsidP="007B49B4">
            <w:pPr>
              <w:spacing w:line="240" w:lineRule="auto"/>
              <w:ind w:firstLineChars="0" w:firstLine="0"/>
              <w:jc w:val="center"/>
            </w:pPr>
            <w:r>
              <w:rPr>
                <w:rFonts w:hint="eastAsia"/>
              </w:rPr>
              <w:t>谢凯</w:t>
            </w:r>
          </w:p>
        </w:tc>
        <w:tc>
          <w:tcPr>
            <w:tcW w:w="729" w:type="pct"/>
            <w:gridSpan w:val="2"/>
            <w:vAlign w:val="center"/>
          </w:tcPr>
          <w:p w:rsidR="001A1A8B" w:rsidRPr="001A1A8B" w:rsidRDefault="001A1A8B" w:rsidP="007B49B4">
            <w:pPr>
              <w:spacing w:line="240" w:lineRule="auto"/>
              <w:ind w:firstLineChars="0" w:firstLine="0"/>
              <w:jc w:val="center"/>
              <w:rPr>
                <w:b/>
              </w:rPr>
            </w:pPr>
            <w:r w:rsidRPr="001A1A8B">
              <w:rPr>
                <w:rFonts w:hint="eastAsia"/>
                <w:b/>
              </w:rPr>
              <w:t>联系人</w:t>
            </w:r>
          </w:p>
        </w:tc>
        <w:tc>
          <w:tcPr>
            <w:tcW w:w="1688" w:type="pct"/>
            <w:gridSpan w:val="4"/>
            <w:vAlign w:val="center"/>
          </w:tcPr>
          <w:p w:rsidR="001A1A8B" w:rsidRPr="001A1A8B" w:rsidRDefault="009863E5" w:rsidP="007B49B4">
            <w:pPr>
              <w:spacing w:line="240" w:lineRule="auto"/>
              <w:ind w:firstLineChars="0" w:firstLine="0"/>
              <w:jc w:val="center"/>
            </w:pPr>
            <w:r>
              <w:rPr>
                <w:rFonts w:hint="eastAsia"/>
              </w:rPr>
              <w:t>杨方永</w:t>
            </w:r>
          </w:p>
        </w:tc>
      </w:tr>
      <w:tr w:rsidR="00B044E5" w:rsidRPr="001A1A8B" w:rsidTr="00FB3944">
        <w:trPr>
          <w:trHeight w:val="20"/>
        </w:trPr>
        <w:tc>
          <w:tcPr>
            <w:tcW w:w="1140" w:type="pct"/>
            <w:gridSpan w:val="2"/>
            <w:vAlign w:val="center"/>
          </w:tcPr>
          <w:p w:rsidR="00291B87" w:rsidRPr="001A1A8B" w:rsidRDefault="001A1A8B" w:rsidP="007B49B4">
            <w:pPr>
              <w:spacing w:line="240" w:lineRule="auto"/>
              <w:ind w:firstLineChars="0" w:firstLine="0"/>
              <w:jc w:val="center"/>
              <w:rPr>
                <w:b/>
              </w:rPr>
            </w:pPr>
            <w:r>
              <w:rPr>
                <w:rFonts w:hint="eastAsia"/>
                <w:b/>
              </w:rPr>
              <w:t>通讯地址</w:t>
            </w:r>
          </w:p>
        </w:tc>
        <w:tc>
          <w:tcPr>
            <w:tcW w:w="3860" w:type="pct"/>
            <w:gridSpan w:val="9"/>
            <w:vAlign w:val="center"/>
          </w:tcPr>
          <w:p w:rsidR="00291B87" w:rsidRPr="001A1A8B" w:rsidRDefault="009863E5" w:rsidP="007B49B4">
            <w:pPr>
              <w:spacing w:line="240" w:lineRule="auto"/>
              <w:ind w:firstLineChars="0" w:firstLine="0"/>
              <w:jc w:val="center"/>
            </w:pPr>
            <w:r w:rsidRPr="009863E5">
              <w:rPr>
                <w:rFonts w:hint="eastAsia"/>
              </w:rPr>
              <w:t>中江县南华镇西江南路</w:t>
            </w:r>
          </w:p>
        </w:tc>
      </w:tr>
      <w:tr w:rsidR="009050B5" w:rsidRPr="001A1A8B" w:rsidTr="00FB3944">
        <w:trPr>
          <w:trHeight w:val="20"/>
        </w:trPr>
        <w:tc>
          <w:tcPr>
            <w:tcW w:w="1140" w:type="pct"/>
            <w:gridSpan w:val="2"/>
            <w:vAlign w:val="center"/>
          </w:tcPr>
          <w:p w:rsidR="001A1A8B" w:rsidRDefault="001A1A8B" w:rsidP="007B49B4">
            <w:pPr>
              <w:spacing w:line="240" w:lineRule="auto"/>
              <w:ind w:firstLineChars="0" w:firstLine="0"/>
              <w:jc w:val="center"/>
              <w:rPr>
                <w:b/>
              </w:rPr>
            </w:pPr>
            <w:r>
              <w:rPr>
                <w:rFonts w:hint="eastAsia"/>
                <w:b/>
              </w:rPr>
              <w:t>联系电话</w:t>
            </w:r>
          </w:p>
        </w:tc>
        <w:tc>
          <w:tcPr>
            <w:tcW w:w="963" w:type="pct"/>
            <w:gridSpan w:val="2"/>
            <w:vAlign w:val="center"/>
          </w:tcPr>
          <w:p w:rsidR="001A1A8B" w:rsidRPr="001A1A8B" w:rsidRDefault="009863E5" w:rsidP="007B49B4">
            <w:pPr>
              <w:spacing w:line="240" w:lineRule="auto"/>
              <w:ind w:firstLineChars="0" w:firstLine="0"/>
              <w:jc w:val="center"/>
            </w:pPr>
            <w:r>
              <w:rPr>
                <w:rFonts w:hint="eastAsia"/>
              </w:rPr>
              <w:t>13890273686</w:t>
            </w:r>
          </w:p>
        </w:tc>
        <w:tc>
          <w:tcPr>
            <w:tcW w:w="480" w:type="pct"/>
            <w:vAlign w:val="center"/>
          </w:tcPr>
          <w:p w:rsidR="001A1A8B" w:rsidRPr="001A1A8B" w:rsidRDefault="001A1A8B" w:rsidP="007B49B4">
            <w:pPr>
              <w:spacing w:line="240" w:lineRule="auto"/>
              <w:ind w:firstLineChars="0" w:firstLine="0"/>
              <w:jc w:val="center"/>
              <w:rPr>
                <w:b/>
              </w:rPr>
            </w:pPr>
            <w:r w:rsidRPr="001A1A8B">
              <w:rPr>
                <w:rFonts w:hint="eastAsia"/>
                <w:b/>
              </w:rPr>
              <w:t>传真</w:t>
            </w:r>
          </w:p>
        </w:tc>
        <w:tc>
          <w:tcPr>
            <w:tcW w:w="1009" w:type="pct"/>
            <w:gridSpan w:val="3"/>
            <w:vAlign w:val="center"/>
          </w:tcPr>
          <w:p w:rsidR="001A1A8B" w:rsidRPr="001A1A8B" w:rsidRDefault="001A1A8B" w:rsidP="007B49B4">
            <w:pPr>
              <w:spacing w:line="240" w:lineRule="auto"/>
              <w:ind w:firstLineChars="0" w:firstLine="0"/>
              <w:jc w:val="center"/>
            </w:pPr>
            <w:r>
              <w:rPr>
                <w:rFonts w:hint="eastAsia"/>
              </w:rPr>
              <w:t>/</w:t>
            </w:r>
          </w:p>
        </w:tc>
        <w:tc>
          <w:tcPr>
            <w:tcW w:w="717" w:type="pct"/>
            <w:gridSpan w:val="2"/>
            <w:vAlign w:val="center"/>
          </w:tcPr>
          <w:p w:rsidR="001A1A8B" w:rsidRPr="001A1A8B" w:rsidRDefault="001A1A8B" w:rsidP="007B49B4">
            <w:pPr>
              <w:spacing w:line="240" w:lineRule="auto"/>
              <w:ind w:firstLineChars="0" w:firstLine="0"/>
              <w:jc w:val="center"/>
              <w:rPr>
                <w:b/>
              </w:rPr>
            </w:pPr>
            <w:r w:rsidRPr="001A1A8B">
              <w:rPr>
                <w:rFonts w:hint="eastAsia"/>
                <w:b/>
              </w:rPr>
              <w:t>邮编</w:t>
            </w:r>
          </w:p>
        </w:tc>
        <w:tc>
          <w:tcPr>
            <w:tcW w:w="692" w:type="pct"/>
            <w:vAlign w:val="center"/>
          </w:tcPr>
          <w:p w:rsidR="001A1A8B" w:rsidRPr="001A1A8B" w:rsidRDefault="009863E5" w:rsidP="007B49B4">
            <w:pPr>
              <w:spacing w:line="240" w:lineRule="auto"/>
              <w:ind w:firstLineChars="0" w:firstLine="0"/>
              <w:jc w:val="center"/>
            </w:pPr>
            <w:r>
              <w:rPr>
                <w:rFonts w:hint="eastAsia"/>
              </w:rPr>
              <w:t>6181</w:t>
            </w:r>
            <w:r w:rsidR="001A1A8B">
              <w:rPr>
                <w:rFonts w:hint="eastAsia"/>
              </w:rPr>
              <w:t>00</w:t>
            </w:r>
          </w:p>
        </w:tc>
      </w:tr>
      <w:tr w:rsidR="001A1A8B" w:rsidRPr="001A1A8B" w:rsidTr="00FB3944">
        <w:trPr>
          <w:trHeight w:val="20"/>
        </w:trPr>
        <w:tc>
          <w:tcPr>
            <w:tcW w:w="1140" w:type="pct"/>
            <w:gridSpan w:val="2"/>
            <w:vAlign w:val="center"/>
          </w:tcPr>
          <w:p w:rsidR="001A1A8B" w:rsidRDefault="001A1A8B" w:rsidP="007B49B4">
            <w:pPr>
              <w:spacing w:line="240" w:lineRule="auto"/>
              <w:ind w:firstLineChars="0" w:firstLine="0"/>
              <w:jc w:val="center"/>
              <w:rPr>
                <w:b/>
              </w:rPr>
            </w:pPr>
            <w:r>
              <w:rPr>
                <w:rFonts w:hint="eastAsia"/>
                <w:b/>
              </w:rPr>
              <w:t>建设</w:t>
            </w:r>
            <w:r>
              <w:rPr>
                <w:b/>
              </w:rPr>
              <w:t>地点</w:t>
            </w:r>
          </w:p>
        </w:tc>
        <w:tc>
          <w:tcPr>
            <w:tcW w:w="3860" w:type="pct"/>
            <w:gridSpan w:val="9"/>
            <w:vAlign w:val="center"/>
          </w:tcPr>
          <w:p w:rsidR="001A1A8B" w:rsidRDefault="003134B2" w:rsidP="007B49B4">
            <w:pPr>
              <w:spacing w:line="240" w:lineRule="auto"/>
              <w:ind w:firstLineChars="0" w:firstLine="0"/>
              <w:jc w:val="center"/>
            </w:pPr>
            <w:proofErr w:type="gramStart"/>
            <w:r>
              <w:rPr>
                <w:rFonts w:hint="eastAsia"/>
              </w:rPr>
              <w:t>中江县</w:t>
            </w:r>
            <w:r w:rsidR="008F6561" w:rsidRPr="00B86B4A">
              <w:rPr>
                <w:rFonts w:hint="eastAsia"/>
                <w:color w:val="000000" w:themeColor="text1"/>
                <w:szCs w:val="24"/>
              </w:rPr>
              <w:t>积金</w:t>
            </w:r>
            <w:proofErr w:type="gramEnd"/>
            <w:r w:rsidR="008F6561" w:rsidRPr="00B86B4A">
              <w:rPr>
                <w:rFonts w:hint="eastAsia"/>
                <w:color w:val="000000" w:themeColor="text1"/>
                <w:szCs w:val="24"/>
              </w:rPr>
              <w:t>镇、白果乡、继光镇、龙台镇、民主乡和永兴镇</w:t>
            </w:r>
          </w:p>
        </w:tc>
      </w:tr>
      <w:tr w:rsidR="000F09C3" w:rsidRPr="001A1A8B" w:rsidTr="00FB3944">
        <w:trPr>
          <w:trHeight w:val="20"/>
        </w:trPr>
        <w:tc>
          <w:tcPr>
            <w:tcW w:w="1140" w:type="pct"/>
            <w:gridSpan w:val="2"/>
            <w:vAlign w:val="center"/>
          </w:tcPr>
          <w:p w:rsidR="001A1A8B" w:rsidRDefault="001A1A8B" w:rsidP="007B49B4">
            <w:pPr>
              <w:spacing w:line="240" w:lineRule="auto"/>
              <w:ind w:firstLineChars="0" w:firstLine="0"/>
              <w:jc w:val="center"/>
              <w:rPr>
                <w:b/>
              </w:rPr>
            </w:pPr>
            <w:r>
              <w:rPr>
                <w:rFonts w:hint="eastAsia"/>
                <w:b/>
              </w:rPr>
              <w:t>项目</w:t>
            </w:r>
            <w:r>
              <w:rPr>
                <w:b/>
              </w:rPr>
              <w:t>性质</w:t>
            </w:r>
          </w:p>
        </w:tc>
        <w:tc>
          <w:tcPr>
            <w:tcW w:w="1443" w:type="pct"/>
            <w:gridSpan w:val="3"/>
            <w:vAlign w:val="center"/>
          </w:tcPr>
          <w:p w:rsidR="001A1A8B" w:rsidRPr="001A1A8B" w:rsidRDefault="001A1A8B" w:rsidP="007B49B4">
            <w:pPr>
              <w:spacing w:line="240" w:lineRule="auto"/>
              <w:ind w:firstLineChars="0" w:firstLine="0"/>
              <w:jc w:val="center"/>
            </w:pPr>
            <w:r>
              <w:rPr>
                <w:rFonts w:hint="eastAsia"/>
              </w:rPr>
              <w:t>新建</w:t>
            </w:r>
            <w:r w:rsidR="000C4947" w:rsidRPr="001A1A8B">
              <w:rPr>
                <w:rFonts w:hint="eastAsia"/>
              </w:rPr>
              <w:t>□</w:t>
            </w:r>
            <w:r w:rsidRPr="001A1A8B">
              <w:rPr>
                <w:rFonts w:hint="eastAsia"/>
              </w:rPr>
              <w:t>改扩建□技改</w:t>
            </w:r>
            <w:r w:rsidR="000C4947">
              <w:rPr>
                <w:rFonts w:hint="eastAsia"/>
              </w:rPr>
              <w:sym w:font="Wingdings 2" w:char="F052"/>
            </w:r>
          </w:p>
        </w:tc>
        <w:tc>
          <w:tcPr>
            <w:tcW w:w="729" w:type="pct"/>
            <w:gridSpan w:val="2"/>
            <w:vAlign w:val="center"/>
          </w:tcPr>
          <w:p w:rsidR="001A1A8B" w:rsidRPr="001A1A8B" w:rsidRDefault="001A1A8B" w:rsidP="007B49B4">
            <w:pPr>
              <w:spacing w:line="240" w:lineRule="auto"/>
              <w:ind w:firstLineChars="0" w:firstLine="0"/>
              <w:jc w:val="center"/>
            </w:pPr>
            <w:r>
              <w:rPr>
                <w:rFonts w:hint="eastAsia"/>
              </w:rPr>
              <w:t>行业</w:t>
            </w:r>
            <w:r>
              <w:t>类别</w:t>
            </w:r>
          </w:p>
        </w:tc>
        <w:tc>
          <w:tcPr>
            <w:tcW w:w="1688" w:type="pct"/>
            <w:gridSpan w:val="4"/>
            <w:vAlign w:val="center"/>
          </w:tcPr>
          <w:p w:rsidR="001A1A8B" w:rsidRPr="001A1A8B" w:rsidRDefault="000C4947" w:rsidP="007B49B4">
            <w:pPr>
              <w:spacing w:line="240" w:lineRule="auto"/>
              <w:ind w:firstLineChars="0" w:firstLine="0"/>
              <w:jc w:val="center"/>
            </w:pPr>
            <w:r w:rsidRPr="000C4947">
              <w:rPr>
                <w:rFonts w:hint="eastAsia"/>
              </w:rPr>
              <w:t>天然水收集与分配</w:t>
            </w:r>
            <w:r w:rsidRPr="000C4947">
              <w:rPr>
                <w:rFonts w:hint="eastAsia"/>
              </w:rPr>
              <w:t>N7630</w:t>
            </w:r>
          </w:p>
        </w:tc>
      </w:tr>
      <w:tr w:rsidR="001A1A8B" w:rsidRPr="001A1A8B" w:rsidTr="00FB3944">
        <w:trPr>
          <w:trHeight w:val="20"/>
        </w:trPr>
        <w:tc>
          <w:tcPr>
            <w:tcW w:w="1140" w:type="pct"/>
            <w:gridSpan w:val="2"/>
            <w:vAlign w:val="center"/>
          </w:tcPr>
          <w:p w:rsidR="001A1A8B" w:rsidRDefault="001A1A8B" w:rsidP="007B49B4">
            <w:pPr>
              <w:spacing w:line="240" w:lineRule="auto"/>
              <w:ind w:firstLineChars="0" w:firstLine="0"/>
              <w:jc w:val="center"/>
              <w:rPr>
                <w:b/>
              </w:rPr>
            </w:pPr>
            <w:r>
              <w:rPr>
                <w:rFonts w:hint="eastAsia"/>
                <w:b/>
              </w:rPr>
              <w:t>环境</w:t>
            </w:r>
            <w:r>
              <w:rPr>
                <w:b/>
              </w:rPr>
              <w:t>影响报告表名称</w:t>
            </w:r>
          </w:p>
        </w:tc>
        <w:tc>
          <w:tcPr>
            <w:tcW w:w="3860" w:type="pct"/>
            <w:gridSpan w:val="9"/>
            <w:vAlign w:val="center"/>
          </w:tcPr>
          <w:p w:rsidR="001A1A8B" w:rsidRPr="001A1A8B" w:rsidRDefault="001A1A8B" w:rsidP="007B49B4">
            <w:pPr>
              <w:spacing w:line="240" w:lineRule="auto"/>
              <w:ind w:firstLineChars="0" w:firstLine="0"/>
              <w:jc w:val="center"/>
            </w:pPr>
            <w:r>
              <w:rPr>
                <w:rFonts w:hint="eastAsia"/>
              </w:rPr>
              <w:t>《</w:t>
            </w:r>
            <w:r w:rsidR="005F66E8" w:rsidRPr="005F66E8">
              <w:rPr>
                <w:rFonts w:hint="eastAsia"/>
              </w:rPr>
              <w:t>四川省中江县继光水库灌区节水配套改造项目</w:t>
            </w:r>
            <w:r>
              <w:rPr>
                <w:rFonts w:hint="eastAsia"/>
              </w:rPr>
              <w:t>》环境</w:t>
            </w:r>
            <w:r>
              <w:t>影响报告表</w:t>
            </w:r>
          </w:p>
        </w:tc>
      </w:tr>
      <w:tr w:rsidR="001A1A8B" w:rsidRPr="001A1A8B" w:rsidTr="00FB3944">
        <w:trPr>
          <w:trHeight w:val="20"/>
        </w:trPr>
        <w:tc>
          <w:tcPr>
            <w:tcW w:w="1140" w:type="pct"/>
            <w:gridSpan w:val="2"/>
            <w:vAlign w:val="center"/>
          </w:tcPr>
          <w:p w:rsidR="001A1A8B" w:rsidRDefault="001A1A8B" w:rsidP="007B49B4">
            <w:pPr>
              <w:spacing w:line="240" w:lineRule="auto"/>
              <w:ind w:firstLineChars="0" w:firstLine="0"/>
              <w:jc w:val="center"/>
              <w:rPr>
                <w:b/>
              </w:rPr>
            </w:pPr>
            <w:r>
              <w:rPr>
                <w:rFonts w:hint="eastAsia"/>
                <w:b/>
              </w:rPr>
              <w:t>环境</w:t>
            </w:r>
            <w:r>
              <w:rPr>
                <w:b/>
              </w:rPr>
              <w:t>影响评价单位</w:t>
            </w:r>
          </w:p>
        </w:tc>
        <w:tc>
          <w:tcPr>
            <w:tcW w:w="3860" w:type="pct"/>
            <w:gridSpan w:val="9"/>
            <w:vAlign w:val="center"/>
          </w:tcPr>
          <w:p w:rsidR="001A1A8B" w:rsidRDefault="005F66E8" w:rsidP="007B49B4">
            <w:pPr>
              <w:spacing w:line="240" w:lineRule="auto"/>
              <w:ind w:firstLineChars="0" w:firstLine="0"/>
              <w:jc w:val="center"/>
            </w:pPr>
            <w:r>
              <w:rPr>
                <w:rFonts w:hint="eastAsia"/>
              </w:rPr>
              <w:t>四川中衡科创安全</w:t>
            </w:r>
            <w:r w:rsidR="006F7C1E">
              <w:rPr>
                <w:rFonts w:hint="eastAsia"/>
              </w:rPr>
              <w:t>环境科技有限公司</w:t>
            </w:r>
          </w:p>
        </w:tc>
      </w:tr>
      <w:tr w:rsidR="00693F3B" w:rsidRPr="001A1A8B" w:rsidTr="00FB3944">
        <w:trPr>
          <w:trHeight w:val="20"/>
        </w:trPr>
        <w:tc>
          <w:tcPr>
            <w:tcW w:w="1140" w:type="pct"/>
            <w:gridSpan w:val="2"/>
            <w:vAlign w:val="center"/>
          </w:tcPr>
          <w:p w:rsidR="0017683E" w:rsidRPr="0028779D" w:rsidRDefault="0017683E" w:rsidP="007B49B4">
            <w:pPr>
              <w:spacing w:line="240" w:lineRule="auto"/>
              <w:ind w:firstLineChars="0" w:firstLine="0"/>
              <w:jc w:val="center"/>
              <w:rPr>
                <w:b/>
              </w:rPr>
            </w:pPr>
            <w:r w:rsidRPr="0028779D">
              <w:rPr>
                <w:rFonts w:hint="eastAsia"/>
                <w:b/>
              </w:rPr>
              <w:t>环境影响</w:t>
            </w:r>
            <w:r w:rsidRPr="0028779D">
              <w:rPr>
                <w:b/>
              </w:rPr>
              <w:t>评价审批部门</w:t>
            </w:r>
          </w:p>
        </w:tc>
        <w:tc>
          <w:tcPr>
            <w:tcW w:w="1443" w:type="pct"/>
            <w:gridSpan w:val="3"/>
            <w:vAlign w:val="center"/>
          </w:tcPr>
          <w:p w:rsidR="0017683E" w:rsidRPr="00C70861" w:rsidRDefault="005F66E8" w:rsidP="0028779D">
            <w:pPr>
              <w:spacing w:line="240" w:lineRule="auto"/>
              <w:ind w:firstLineChars="0" w:firstLine="0"/>
              <w:jc w:val="center"/>
              <w:rPr>
                <w:color w:val="000000" w:themeColor="text1"/>
              </w:rPr>
            </w:pPr>
            <w:r w:rsidRPr="00C70861">
              <w:rPr>
                <w:rFonts w:hint="eastAsia"/>
                <w:color w:val="000000" w:themeColor="text1"/>
              </w:rPr>
              <w:t>德阳市</w:t>
            </w:r>
            <w:r w:rsidR="00522AE9" w:rsidRPr="00C70861">
              <w:rPr>
                <w:rFonts w:hint="eastAsia"/>
                <w:color w:val="000000" w:themeColor="text1"/>
              </w:rPr>
              <w:t>生态环境局</w:t>
            </w:r>
          </w:p>
        </w:tc>
        <w:tc>
          <w:tcPr>
            <w:tcW w:w="729" w:type="pct"/>
            <w:gridSpan w:val="2"/>
            <w:vAlign w:val="center"/>
          </w:tcPr>
          <w:p w:rsidR="0017683E" w:rsidRPr="00C70861" w:rsidRDefault="0017683E" w:rsidP="007B49B4">
            <w:pPr>
              <w:spacing w:line="240" w:lineRule="auto"/>
              <w:ind w:firstLineChars="0" w:firstLine="0"/>
              <w:jc w:val="center"/>
              <w:rPr>
                <w:b/>
                <w:color w:val="000000" w:themeColor="text1"/>
              </w:rPr>
            </w:pPr>
            <w:r w:rsidRPr="00C70861">
              <w:rPr>
                <w:rFonts w:hint="eastAsia"/>
                <w:b/>
                <w:color w:val="000000" w:themeColor="text1"/>
              </w:rPr>
              <w:t>文号</w:t>
            </w:r>
          </w:p>
        </w:tc>
        <w:tc>
          <w:tcPr>
            <w:tcW w:w="1688" w:type="pct"/>
            <w:gridSpan w:val="4"/>
            <w:vAlign w:val="center"/>
          </w:tcPr>
          <w:p w:rsidR="0017683E" w:rsidRPr="00C70861" w:rsidRDefault="00522AE9" w:rsidP="006A589B">
            <w:pPr>
              <w:spacing w:line="240" w:lineRule="auto"/>
              <w:ind w:firstLineChars="0" w:firstLine="0"/>
              <w:jc w:val="center"/>
              <w:rPr>
                <w:color w:val="000000" w:themeColor="text1"/>
              </w:rPr>
            </w:pPr>
            <w:proofErr w:type="gramStart"/>
            <w:r w:rsidRPr="00C70861">
              <w:rPr>
                <w:rFonts w:hint="eastAsia"/>
                <w:color w:val="000000" w:themeColor="text1"/>
              </w:rPr>
              <w:t>德环审批</w:t>
            </w:r>
            <w:proofErr w:type="gramEnd"/>
            <w:r w:rsidRPr="00C70861">
              <w:rPr>
                <w:rFonts w:hint="eastAsia"/>
                <w:color w:val="000000" w:themeColor="text1"/>
              </w:rPr>
              <w:t>[2021]117</w:t>
            </w:r>
            <w:r w:rsidRPr="00C70861">
              <w:rPr>
                <w:rFonts w:hint="eastAsia"/>
                <w:color w:val="000000" w:themeColor="text1"/>
              </w:rPr>
              <w:t>号</w:t>
            </w:r>
          </w:p>
        </w:tc>
      </w:tr>
      <w:tr w:rsidR="009050B5" w:rsidRPr="001A1A8B" w:rsidTr="00FB3944">
        <w:trPr>
          <w:trHeight w:val="20"/>
        </w:trPr>
        <w:tc>
          <w:tcPr>
            <w:tcW w:w="1140" w:type="pct"/>
            <w:gridSpan w:val="2"/>
            <w:vAlign w:val="center"/>
          </w:tcPr>
          <w:p w:rsidR="0017683E" w:rsidRPr="00FB43E5" w:rsidRDefault="0017683E" w:rsidP="007B49B4">
            <w:pPr>
              <w:spacing w:line="240" w:lineRule="auto"/>
              <w:ind w:firstLineChars="0" w:firstLine="0"/>
              <w:jc w:val="center"/>
              <w:rPr>
                <w:b/>
                <w:color w:val="000000" w:themeColor="text1"/>
              </w:rPr>
            </w:pPr>
            <w:r w:rsidRPr="00FB43E5">
              <w:rPr>
                <w:rFonts w:hint="eastAsia"/>
                <w:b/>
                <w:color w:val="000000" w:themeColor="text1"/>
              </w:rPr>
              <w:t>环境</w:t>
            </w:r>
            <w:r w:rsidRPr="00FB43E5">
              <w:rPr>
                <w:b/>
                <w:color w:val="000000" w:themeColor="text1"/>
              </w:rPr>
              <w:t>保护设施设计</w:t>
            </w:r>
            <w:r w:rsidRPr="00FB43E5">
              <w:rPr>
                <w:rFonts w:hint="eastAsia"/>
                <w:b/>
                <w:color w:val="000000" w:themeColor="text1"/>
              </w:rPr>
              <w:t>单位</w:t>
            </w:r>
          </w:p>
        </w:tc>
        <w:tc>
          <w:tcPr>
            <w:tcW w:w="1443" w:type="pct"/>
            <w:gridSpan w:val="3"/>
            <w:vAlign w:val="center"/>
          </w:tcPr>
          <w:p w:rsidR="0017683E" w:rsidRPr="00FB43E5" w:rsidRDefault="00FB3944" w:rsidP="007B49B4">
            <w:pPr>
              <w:spacing w:line="240" w:lineRule="auto"/>
              <w:ind w:firstLineChars="0" w:firstLine="0"/>
              <w:jc w:val="center"/>
              <w:rPr>
                <w:color w:val="000000" w:themeColor="text1"/>
              </w:rPr>
            </w:pPr>
            <w:r w:rsidRPr="00FB43E5">
              <w:rPr>
                <w:rFonts w:hint="eastAsia"/>
                <w:color w:val="000000" w:themeColor="text1"/>
              </w:rPr>
              <w:t>/</w:t>
            </w:r>
          </w:p>
        </w:tc>
        <w:tc>
          <w:tcPr>
            <w:tcW w:w="729" w:type="pct"/>
            <w:gridSpan w:val="2"/>
            <w:vAlign w:val="center"/>
          </w:tcPr>
          <w:p w:rsidR="0017683E" w:rsidRPr="00FB43E5" w:rsidRDefault="0017683E" w:rsidP="007B49B4">
            <w:pPr>
              <w:spacing w:line="240" w:lineRule="auto"/>
              <w:ind w:firstLineChars="0" w:firstLine="0"/>
              <w:jc w:val="center"/>
              <w:rPr>
                <w:b/>
                <w:color w:val="000000" w:themeColor="text1"/>
              </w:rPr>
            </w:pPr>
            <w:r w:rsidRPr="00FB43E5">
              <w:rPr>
                <w:rFonts w:hint="eastAsia"/>
                <w:b/>
                <w:color w:val="000000" w:themeColor="text1"/>
              </w:rPr>
              <w:t>环境</w:t>
            </w:r>
            <w:r w:rsidRPr="00FB43E5">
              <w:rPr>
                <w:b/>
                <w:color w:val="000000" w:themeColor="text1"/>
              </w:rPr>
              <w:t>保护设施施工单位</w:t>
            </w:r>
          </w:p>
        </w:tc>
        <w:tc>
          <w:tcPr>
            <w:tcW w:w="1688" w:type="pct"/>
            <w:gridSpan w:val="4"/>
            <w:vAlign w:val="center"/>
          </w:tcPr>
          <w:p w:rsidR="0017683E" w:rsidRPr="00FB43E5" w:rsidRDefault="00FB3944" w:rsidP="007B49B4">
            <w:pPr>
              <w:spacing w:line="240" w:lineRule="auto"/>
              <w:ind w:firstLineChars="0" w:firstLine="0"/>
              <w:jc w:val="center"/>
              <w:rPr>
                <w:color w:val="000000" w:themeColor="text1"/>
              </w:rPr>
            </w:pPr>
            <w:r w:rsidRPr="00FB43E5">
              <w:rPr>
                <w:rFonts w:hint="eastAsia"/>
                <w:color w:val="000000" w:themeColor="text1"/>
              </w:rPr>
              <w:t>/</w:t>
            </w:r>
          </w:p>
        </w:tc>
      </w:tr>
      <w:tr w:rsidR="00F55006" w:rsidRPr="001A1A8B" w:rsidTr="00FB3944">
        <w:trPr>
          <w:trHeight w:val="20"/>
        </w:trPr>
        <w:tc>
          <w:tcPr>
            <w:tcW w:w="1140" w:type="pct"/>
            <w:gridSpan w:val="2"/>
            <w:vAlign w:val="center"/>
          </w:tcPr>
          <w:p w:rsidR="0017683E" w:rsidRPr="00FB43E5" w:rsidRDefault="0017683E" w:rsidP="000F09C3">
            <w:pPr>
              <w:spacing w:line="240" w:lineRule="auto"/>
              <w:ind w:firstLineChars="0" w:firstLine="0"/>
              <w:jc w:val="center"/>
              <w:rPr>
                <w:b/>
                <w:color w:val="000000" w:themeColor="text1"/>
              </w:rPr>
            </w:pPr>
            <w:r w:rsidRPr="00FB43E5">
              <w:rPr>
                <w:rFonts w:hint="eastAsia"/>
                <w:b/>
                <w:color w:val="000000" w:themeColor="text1"/>
              </w:rPr>
              <w:t>投资</w:t>
            </w:r>
            <w:r w:rsidRPr="00FB43E5">
              <w:rPr>
                <w:b/>
                <w:color w:val="000000" w:themeColor="text1"/>
              </w:rPr>
              <w:t>总概算（</w:t>
            </w:r>
            <w:r w:rsidRPr="00FB43E5">
              <w:rPr>
                <w:rFonts w:hint="eastAsia"/>
                <w:b/>
                <w:color w:val="000000" w:themeColor="text1"/>
              </w:rPr>
              <w:t>万元</w:t>
            </w:r>
            <w:r w:rsidRPr="00FB43E5">
              <w:rPr>
                <w:b/>
                <w:color w:val="000000" w:themeColor="text1"/>
              </w:rPr>
              <w:t>）</w:t>
            </w:r>
          </w:p>
        </w:tc>
        <w:tc>
          <w:tcPr>
            <w:tcW w:w="582" w:type="pct"/>
            <w:vAlign w:val="center"/>
          </w:tcPr>
          <w:p w:rsidR="0017683E" w:rsidRPr="00FB43E5" w:rsidRDefault="005F66E8" w:rsidP="007B49B4">
            <w:pPr>
              <w:spacing w:line="240" w:lineRule="auto"/>
              <w:ind w:firstLineChars="0" w:firstLine="0"/>
              <w:jc w:val="center"/>
              <w:rPr>
                <w:color w:val="000000" w:themeColor="text1"/>
              </w:rPr>
            </w:pPr>
            <w:r w:rsidRPr="00FB43E5">
              <w:rPr>
                <w:color w:val="000000" w:themeColor="text1"/>
              </w:rPr>
              <w:t>2555.58</w:t>
            </w:r>
          </w:p>
        </w:tc>
        <w:tc>
          <w:tcPr>
            <w:tcW w:w="1176" w:type="pct"/>
            <w:gridSpan w:val="3"/>
            <w:vAlign w:val="center"/>
          </w:tcPr>
          <w:p w:rsidR="0017683E" w:rsidRPr="00FB43E5" w:rsidRDefault="0017683E" w:rsidP="007B49B4">
            <w:pPr>
              <w:spacing w:line="240" w:lineRule="auto"/>
              <w:ind w:firstLineChars="0" w:firstLine="0"/>
              <w:jc w:val="center"/>
              <w:rPr>
                <w:color w:val="000000" w:themeColor="text1"/>
              </w:rPr>
            </w:pPr>
            <w:r w:rsidRPr="00FB43E5">
              <w:rPr>
                <w:rFonts w:hint="eastAsia"/>
                <w:color w:val="000000" w:themeColor="text1"/>
              </w:rPr>
              <w:t>其中</w:t>
            </w:r>
            <w:r w:rsidRPr="00FB43E5">
              <w:rPr>
                <w:color w:val="000000" w:themeColor="text1"/>
              </w:rPr>
              <w:t>：环保投资（</w:t>
            </w:r>
            <w:r w:rsidRPr="00FB43E5">
              <w:rPr>
                <w:rFonts w:hint="eastAsia"/>
                <w:color w:val="000000" w:themeColor="text1"/>
              </w:rPr>
              <w:t>万元）</w:t>
            </w:r>
          </w:p>
        </w:tc>
        <w:tc>
          <w:tcPr>
            <w:tcW w:w="414" w:type="pct"/>
            <w:vAlign w:val="center"/>
          </w:tcPr>
          <w:p w:rsidR="0017683E" w:rsidRPr="00FB43E5" w:rsidRDefault="005F66E8" w:rsidP="007B49B4">
            <w:pPr>
              <w:spacing w:line="240" w:lineRule="auto"/>
              <w:ind w:firstLineChars="0" w:firstLine="0"/>
              <w:jc w:val="center"/>
              <w:rPr>
                <w:color w:val="000000" w:themeColor="text1"/>
              </w:rPr>
            </w:pPr>
            <w:r w:rsidRPr="00FB43E5">
              <w:rPr>
                <w:color w:val="000000" w:themeColor="text1"/>
              </w:rPr>
              <w:t>52.5</w:t>
            </w:r>
          </w:p>
        </w:tc>
        <w:tc>
          <w:tcPr>
            <w:tcW w:w="900" w:type="pct"/>
            <w:gridSpan w:val="2"/>
            <w:vAlign w:val="center"/>
          </w:tcPr>
          <w:p w:rsidR="0017683E" w:rsidRPr="00FB43E5" w:rsidRDefault="0017683E" w:rsidP="007B49B4">
            <w:pPr>
              <w:spacing w:line="240" w:lineRule="auto"/>
              <w:ind w:firstLineChars="0" w:firstLine="0"/>
              <w:jc w:val="center"/>
              <w:rPr>
                <w:color w:val="000000" w:themeColor="text1"/>
              </w:rPr>
            </w:pPr>
            <w:r w:rsidRPr="00FB43E5">
              <w:rPr>
                <w:rFonts w:hint="eastAsia"/>
                <w:color w:val="000000" w:themeColor="text1"/>
              </w:rPr>
              <w:t>比例</w:t>
            </w:r>
          </w:p>
        </w:tc>
        <w:tc>
          <w:tcPr>
            <w:tcW w:w="788" w:type="pct"/>
            <w:gridSpan w:val="2"/>
            <w:vAlign w:val="center"/>
          </w:tcPr>
          <w:p w:rsidR="0017683E" w:rsidRPr="00FB43E5" w:rsidRDefault="005F66E8" w:rsidP="007B49B4">
            <w:pPr>
              <w:spacing w:line="240" w:lineRule="auto"/>
              <w:ind w:firstLineChars="0" w:firstLine="0"/>
              <w:jc w:val="center"/>
              <w:rPr>
                <w:color w:val="000000" w:themeColor="text1"/>
              </w:rPr>
            </w:pPr>
            <w:r w:rsidRPr="00FB43E5">
              <w:rPr>
                <w:color w:val="000000" w:themeColor="text1"/>
              </w:rPr>
              <w:t>2.05</w:t>
            </w:r>
            <w:r w:rsidR="0017683E" w:rsidRPr="00FB43E5">
              <w:rPr>
                <w:color w:val="000000" w:themeColor="text1"/>
              </w:rPr>
              <w:t>%</w:t>
            </w:r>
          </w:p>
        </w:tc>
      </w:tr>
      <w:tr w:rsidR="00FB3944" w:rsidRPr="001A1A8B" w:rsidTr="00FB3944">
        <w:trPr>
          <w:trHeight w:val="20"/>
        </w:trPr>
        <w:tc>
          <w:tcPr>
            <w:tcW w:w="1140" w:type="pct"/>
            <w:gridSpan w:val="2"/>
            <w:vAlign w:val="center"/>
          </w:tcPr>
          <w:p w:rsidR="00FB3944" w:rsidRPr="00FB43E5" w:rsidRDefault="00FB3944" w:rsidP="000F09C3">
            <w:pPr>
              <w:spacing w:line="240" w:lineRule="auto"/>
              <w:ind w:firstLineChars="0" w:firstLine="0"/>
              <w:jc w:val="center"/>
              <w:rPr>
                <w:b/>
                <w:color w:val="000000" w:themeColor="text1"/>
              </w:rPr>
            </w:pPr>
            <w:r w:rsidRPr="00FB43E5">
              <w:rPr>
                <w:rFonts w:hint="eastAsia"/>
                <w:b/>
                <w:color w:val="000000" w:themeColor="text1"/>
              </w:rPr>
              <w:t>实际总</w:t>
            </w:r>
            <w:r w:rsidRPr="00FB43E5">
              <w:rPr>
                <w:b/>
                <w:color w:val="000000" w:themeColor="text1"/>
              </w:rPr>
              <w:t>投资（</w:t>
            </w:r>
            <w:r w:rsidRPr="00FB43E5">
              <w:rPr>
                <w:rFonts w:hint="eastAsia"/>
                <w:b/>
                <w:color w:val="000000" w:themeColor="text1"/>
              </w:rPr>
              <w:t>万元</w:t>
            </w:r>
            <w:r w:rsidRPr="00FB43E5">
              <w:rPr>
                <w:b/>
                <w:color w:val="000000" w:themeColor="text1"/>
              </w:rPr>
              <w:t>）</w:t>
            </w:r>
          </w:p>
        </w:tc>
        <w:tc>
          <w:tcPr>
            <w:tcW w:w="582" w:type="pct"/>
            <w:vAlign w:val="center"/>
          </w:tcPr>
          <w:p w:rsidR="00FB3944" w:rsidRPr="00FB43E5" w:rsidRDefault="00FB3944" w:rsidP="00FB43E5">
            <w:pPr>
              <w:spacing w:line="240" w:lineRule="auto"/>
              <w:ind w:firstLineChars="0" w:firstLine="0"/>
              <w:jc w:val="center"/>
              <w:rPr>
                <w:color w:val="000000" w:themeColor="text1"/>
              </w:rPr>
            </w:pPr>
            <w:r w:rsidRPr="00FB43E5">
              <w:rPr>
                <w:color w:val="000000" w:themeColor="text1"/>
              </w:rPr>
              <w:t>2555.58</w:t>
            </w:r>
          </w:p>
        </w:tc>
        <w:tc>
          <w:tcPr>
            <w:tcW w:w="1176" w:type="pct"/>
            <w:gridSpan w:val="3"/>
            <w:vAlign w:val="center"/>
          </w:tcPr>
          <w:p w:rsidR="00FB3944" w:rsidRPr="00FB43E5" w:rsidRDefault="00FB3944" w:rsidP="007B49B4">
            <w:pPr>
              <w:spacing w:line="240" w:lineRule="auto"/>
              <w:ind w:firstLineChars="0" w:firstLine="0"/>
              <w:jc w:val="center"/>
              <w:rPr>
                <w:color w:val="000000" w:themeColor="text1"/>
              </w:rPr>
            </w:pPr>
            <w:r w:rsidRPr="00FB43E5">
              <w:rPr>
                <w:rFonts w:hint="eastAsia"/>
                <w:color w:val="000000" w:themeColor="text1"/>
              </w:rPr>
              <w:t>其中：环保投资（万元）</w:t>
            </w:r>
          </w:p>
        </w:tc>
        <w:tc>
          <w:tcPr>
            <w:tcW w:w="414" w:type="pct"/>
            <w:vAlign w:val="center"/>
          </w:tcPr>
          <w:p w:rsidR="00FB3944" w:rsidRPr="00FB43E5" w:rsidRDefault="00FB3944" w:rsidP="007B49B4">
            <w:pPr>
              <w:spacing w:line="240" w:lineRule="auto"/>
              <w:ind w:firstLineChars="0" w:firstLine="0"/>
              <w:jc w:val="center"/>
              <w:rPr>
                <w:color w:val="000000" w:themeColor="text1"/>
              </w:rPr>
            </w:pPr>
            <w:r w:rsidRPr="00FB43E5">
              <w:rPr>
                <w:color w:val="000000" w:themeColor="text1"/>
              </w:rPr>
              <w:t>52.5</w:t>
            </w:r>
          </w:p>
        </w:tc>
        <w:tc>
          <w:tcPr>
            <w:tcW w:w="900" w:type="pct"/>
            <w:gridSpan w:val="2"/>
            <w:vAlign w:val="center"/>
          </w:tcPr>
          <w:p w:rsidR="00FB3944" w:rsidRPr="00FB43E5" w:rsidRDefault="00FB3944" w:rsidP="007B49B4">
            <w:pPr>
              <w:spacing w:line="240" w:lineRule="auto"/>
              <w:ind w:firstLineChars="0" w:firstLine="0"/>
              <w:jc w:val="center"/>
              <w:rPr>
                <w:color w:val="000000" w:themeColor="text1"/>
              </w:rPr>
            </w:pPr>
            <w:r w:rsidRPr="00FB43E5">
              <w:rPr>
                <w:rFonts w:hint="eastAsia"/>
                <w:color w:val="000000" w:themeColor="text1"/>
              </w:rPr>
              <w:t>比例</w:t>
            </w:r>
          </w:p>
        </w:tc>
        <w:tc>
          <w:tcPr>
            <w:tcW w:w="788" w:type="pct"/>
            <w:gridSpan w:val="2"/>
            <w:vAlign w:val="center"/>
          </w:tcPr>
          <w:p w:rsidR="00FB3944" w:rsidRPr="00FB43E5" w:rsidRDefault="00FB3944" w:rsidP="007B49B4">
            <w:pPr>
              <w:spacing w:line="240" w:lineRule="auto"/>
              <w:ind w:firstLineChars="0" w:firstLine="0"/>
              <w:jc w:val="center"/>
              <w:rPr>
                <w:color w:val="000000" w:themeColor="text1"/>
              </w:rPr>
            </w:pPr>
            <w:r w:rsidRPr="00FB43E5">
              <w:rPr>
                <w:color w:val="000000" w:themeColor="text1"/>
              </w:rPr>
              <w:t>2.05%</w:t>
            </w:r>
          </w:p>
        </w:tc>
      </w:tr>
      <w:tr w:rsidR="00FB3944" w:rsidRPr="001A1A8B" w:rsidTr="00FB3944">
        <w:trPr>
          <w:trHeight w:val="20"/>
        </w:trPr>
        <w:tc>
          <w:tcPr>
            <w:tcW w:w="1140" w:type="pct"/>
            <w:gridSpan w:val="2"/>
            <w:vAlign w:val="center"/>
          </w:tcPr>
          <w:p w:rsidR="00FB3944" w:rsidRDefault="00FB3944" w:rsidP="000F09C3">
            <w:pPr>
              <w:spacing w:line="240" w:lineRule="auto"/>
              <w:ind w:firstLineChars="0" w:firstLine="0"/>
              <w:jc w:val="center"/>
              <w:rPr>
                <w:b/>
                <w:color w:val="FF0000"/>
              </w:rPr>
            </w:pPr>
            <w:r w:rsidRPr="00522AE9">
              <w:rPr>
                <w:rFonts w:hint="eastAsia"/>
                <w:b/>
                <w:color w:val="000000" w:themeColor="text1"/>
              </w:rPr>
              <w:t>评价</w:t>
            </w:r>
            <w:r w:rsidRPr="00522AE9">
              <w:rPr>
                <w:b/>
                <w:color w:val="000000" w:themeColor="text1"/>
              </w:rPr>
              <w:t>经费（</w:t>
            </w:r>
            <w:r w:rsidRPr="00522AE9">
              <w:rPr>
                <w:rFonts w:hint="eastAsia"/>
                <w:b/>
                <w:color w:val="000000" w:themeColor="text1"/>
              </w:rPr>
              <w:t>万元）</w:t>
            </w:r>
          </w:p>
        </w:tc>
        <w:tc>
          <w:tcPr>
            <w:tcW w:w="1443" w:type="pct"/>
            <w:gridSpan w:val="3"/>
            <w:vAlign w:val="center"/>
          </w:tcPr>
          <w:p w:rsidR="00FB3944" w:rsidRPr="0017683E" w:rsidRDefault="00FB3944" w:rsidP="007B49B4">
            <w:pPr>
              <w:spacing w:line="240" w:lineRule="auto"/>
              <w:ind w:firstLineChars="0" w:firstLine="0"/>
              <w:jc w:val="center"/>
              <w:rPr>
                <w:color w:val="FF0000"/>
              </w:rPr>
            </w:pPr>
            <w:r w:rsidRPr="006A589B">
              <w:rPr>
                <w:rFonts w:hint="eastAsia"/>
                <w:color w:val="000000" w:themeColor="text1"/>
              </w:rPr>
              <w:t>/</w:t>
            </w:r>
          </w:p>
        </w:tc>
        <w:tc>
          <w:tcPr>
            <w:tcW w:w="729" w:type="pct"/>
            <w:gridSpan w:val="2"/>
            <w:vAlign w:val="center"/>
          </w:tcPr>
          <w:p w:rsidR="00FB3944" w:rsidRPr="00522AE9" w:rsidRDefault="00FB3944" w:rsidP="007B49B4">
            <w:pPr>
              <w:spacing w:line="240" w:lineRule="auto"/>
              <w:ind w:firstLineChars="0" w:firstLine="0"/>
              <w:jc w:val="center"/>
              <w:rPr>
                <w:color w:val="000000" w:themeColor="text1"/>
              </w:rPr>
            </w:pPr>
            <w:r w:rsidRPr="00522AE9">
              <w:rPr>
                <w:rFonts w:hint="eastAsia"/>
                <w:color w:val="000000" w:themeColor="text1"/>
              </w:rPr>
              <w:t>投产</w:t>
            </w:r>
            <w:r w:rsidRPr="00522AE9">
              <w:rPr>
                <w:color w:val="000000" w:themeColor="text1"/>
              </w:rPr>
              <w:t>日期</w:t>
            </w:r>
          </w:p>
        </w:tc>
        <w:tc>
          <w:tcPr>
            <w:tcW w:w="1688" w:type="pct"/>
            <w:gridSpan w:val="4"/>
            <w:vAlign w:val="center"/>
          </w:tcPr>
          <w:p w:rsidR="00FB3944" w:rsidRPr="00522AE9" w:rsidRDefault="006535AC" w:rsidP="007B49B4">
            <w:pPr>
              <w:spacing w:line="240" w:lineRule="auto"/>
              <w:ind w:firstLineChars="0" w:firstLine="0"/>
              <w:jc w:val="center"/>
              <w:rPr>
                <w:color w:val="000000" w:themeColor="text1"/>
              </w:rPr>
            </w:pPr>
            <w:r w:rsidRPr="00522AE9">
              <w:rPr>
                <w:rFonts w:hint="eastAsia"/>
                <w:color w:val="000000" w:themeColor="text1"/>
              </w:rPr>
              <w:t>2021.5</w:t>
            </w:r>
          </w:p>
        </w:tc>
      </w:tr>
      <w:tr w:rsidR="00FB3944" w:rsidRPr="001A1A8B" w:rsidTr="00FB3944">
        <w:trPr>
          <w:trHeight w:val="20"/>
        </w:trPr>
        <w:tc>
          <w:tcPr>
            <w:tcW w:w="230" w:type="pct"/>
            <w:vAlign w:val="center"/>
          </w:tcPr>
          <w:p w:rsidR="00FB3944" w:rsidRDefault="00FB3944" w:rsidP="007B49B4">
            <w:pPr>
              <w:spacing w:line="240" w:lineRule="auto"/>
              <w:ind w:firstLineChars="0" w:firstLine="0"/>
              <w:jc w:val="center"/>
              <w:rPr>
                <w:b/>
                <w:color w:val="FF0000"/>
              </w:rPr>
            </w:pPr>
            <w:r w:rsidRPr="009050B5">
              <w:rPr>
                <w:rFonts w:hint="eastAsia"/>
                <w:b/>
              </w:rPr>
              <w:t>项目</w:t>
            </w:r>
            <w:r w:rsidRPr="009050B5">
              <w:rPr>
                <w:b/>
              </w:rPr>
              <w:t>建设过程简述</w:t>
            </w:r>
          </w:p>
        </w:tc>
        <w:tc>
          <w:tcPr>
            <w:tcW w:w="4770" w:type="pct"/>
            <w:gridSpan w:val="10"/>
            <w:vAlign w:val="center"/>
          </w:tcPr>
          <w:p w:rsidR="00F17917" w:rsidRDefault="00F17917" w:rsidP="00F17917">
            <w:pPr>
              <w:ind w:firstLine="480"/>
            </w:pPr>
            <w:r>
              <w:rPr>
                <w:rFonts w:hint="eastAsia"/>
              </w:rPr>
              <w:t>继光水库灌区是中江</w:t>
            </w:r>
            <w:proofErr w:type="gramStart"/>
            <w:r>
              <w:rPr>
                <w:rFonts w:hint="eastAsia"/>
              </w:rPr>
              <w:t>县资源</w:t>
            </w:r>
            <w:proofErr w:type="gramEnd"/>
            <w:r>
              <w:rPr>
                <w:rFonts w:hint="eastAsia"/>
              </w:rPr>
              <w:t>性缺水的老灌区之一，大部分农田灌溉面积尚未得到节水配套改造，为解决经济发展对水资源需</w:t>
            </w:r>
            <w:r w:rsidR="00FB43E5">
              <w:rPr>
                <w:rFonts w:hint="eastAsia"/>
              </w:rPr>
              <w:t>求的增长，提高灌溉保证率，保证已建节水配套改造工程充分发挥作用</w:t>
            </w:r>
            <w:r>
              <w:rPr>
                <w:rFonts w:hint="eastAsia"/>
              </w:rPr>
              <w:t>。水是农业发展的基本要素之一，由于继光水库干支渠现状基础设施差，渠道防渗率低，加之渠道沿线多以风化严重的砂岩和沙壤土为主，渠道现状渗漏严重，致使灌区尾部灌面用水无瓮中保障，供水保证率低，无法保障田间工程的水源供应，严重制约了灌区的中低产田、高标准农田建设进度，也影响了继光水库效益的发挥。</w:t>
            </w:r>
          </w:p>
          <w:p w:rsidR="00F17917" w:rsidRDefault="00F17917" w:rsidP="00F17917">
            <w:pPr>
              <w:ind w:firstLine="480"/>
            </w:pPr>
            <w:r>
              <w:rPr>
                <w:rFonts w:hint="eastAsia"/>
              </w:rPr>
              <w:t>因此对继光水库渠道进行节水改造，通过防渗处理，减小渠道的渗漏率，提高灌溉水利用系数，</w:t>
            </w:r>
            <w:proofErr w:type="gramStart"/>
            <w:r>
              <w:rPr>
                <w:rFonts w:hint="eastAsia"/>
              </w:rPr>
              <w:t>使继光</w:t>
            </w:r>
            <w:proofErr w:type="gramEnd"/>
            <w:r>
              <w:rPr>
                <w:rFonts w:hint="eastAsia"/>
              </w:rPr>
              <w:t>水库水量能够正常输送至水库尾部灌区，保障灌区田间配套工程水源，为灌区中低产田、高标准农田建设提供可靠的水源保障，是十分必要和迫切的。</w:t>
            </w:r>
          </w:p>
          <w:p w:rsidR="00F17917" w:rsidRDefault="00F17917" w:rsidP="00F17917">
            <w:pPr>
              <w:ind w:firstLine="480"/>
            </w:pPr>
            <w:r>
              <w:rPr>
                <w:rFonts w:hint="eastAsia"/>
              </w:rPr>
              <w:t>为此，四川省中江县继光水库灌区节水配套改造项目工程实施区域选择在积金镇、白果乡、继光镇、龙台镇、民主乡、永兴镇，项目区总受益人口</w:t>
            </w:r>
            <w:r>
              <w:rPr>
                <w:rFonts w:hint="eastAsia"/>
              </w:rPr>
              <w:t>13.37</w:t>
            </w:r>
            <w:r>
              <w:rPr>
                <w:rFonts w:hint="eastAsia"/>
              </w:rPr>
              <w:t>万人。工程建设主要任务：整治泵站</w:t>
            </w:r>
            <w:r>
              <w:rPr>
                <w:rFonts w:hint="eastAsia"/>
              </w:rPr>
              <w:t>1</w:t>
            </w:r>
            <w:r>
              <w:rPr>
                <w:rFonts w:hint="eastAsia"/>
              </w:rPr>
              <w:t>处，整治继光水库灌区渠道总长</w:t>
            </w:r>
            <w:r>
              <w:rPr>
                <w:rFonts w:hint="eastAsia"/>
              </w:rPr>
              <w:t>4</w:t>
            </w:r>
            <w:r w:rsidR="007F6047">
              <w:rPr>
                <w:rFonts w:hint="eastAsia"/>
              </w:rPr>
              <w:t>9.734</w:t>
            </w:r>
            <w:r>
              <w:rPr>
                <w:rFonts w:hint="eastAsia"/>
              </w:rPr>
              <w:t>km</w:t>
            </w:r>
            <w:r>
              <w:rPr>
                <w:rFonts w:hint="eastAsia"/>
              </w:rPr>
              <w:t>，其中明渠长</w:t>
            </w:r>
            <w:r w:rsidR="007F6047">
              <w:rPr>
                <w:rFonts w:hint="eastAsia"/>
              </w:rPr>
              <w:t>45.24</w:t>
            </w:r>
            <w:r>
              <w:rPr>
                <w:rFonts w:hint="eastAsia"/>
              </w:rPr>
              <w:t>km</w:t>
            </w:r>
            <w:r>
              <w:rPr>
                <w:rFonts w:hint="eastAsia"/>
              </w:rPr>
              <w:t>，管道长</w:t>
            </w:r>
            <w:r>
              <w:rPr>
                <w:rFonts w:hint="eastAsia"/>
              </w:rPr>
              <w:t>2.505km</w:t>
            </w:r>
            <w:r>
              <w:rPr>
                <w:rFonts w:hint="eastAsia"/>
              </w:rPr>
              <w:t>，隧洞</w:t>
            </w:r>
            <w:r>
              <w:rPr>
                <w:rFonts w:hint="eastAsia"/>
              </w:rPr>
              <w:t>1.989km</w:t>
            </w:r>
            <w:r>
              <w:rPr>
                <w:rFonts w:hint="eastAsia"/>
              </w:rPr>
              <w:t>；整治修复渠系建筑物共</w:t>
            </w:r>
            <w:r>
              <w:rPr>
                <w:rFonts w:hint="eastAsia"/>
              </w:rPr>
              <w:t>612</w:t>
            </w:r>
            <w:r>
              <w:rPr>
                <w:rFonts w:hint="eastAsia"/>
              </w:rPr>
              <w:t>处，其中放水洞</w:t>
            </w:r>
            <w:r>
              <w:rPr>
                <w:rFonts w:hint="eastAsia"/>
              </w:rPr>
              <w:t>158</w:t>
            </w:r>
            <w:r>
              <w:rPr>
                <w:rFonts w:hint="eastAsia"/>
              </w:rPr>
              <w:t>处，分水口</w:t>
            </w:r>
            <w:r>
              <w:rPr>
                <w:rFonts w:hint="eastAsia"/>
              </w:rPr>
              <w:t>30</w:t>
            </w:r>
            <w:r>
              <w:rPr>
                <w:rFonts w:hint="eastAsia"/>
              </w:rPr>
              <w:t>处，水闸</w:t>
            </w:r>
            <w:r>
              <w:rPr>
                <w:rFonts w:hint="eastAsia"/>
              </w:rPr>
              <w:t>6</w:t>
            </w:r>
            <w:r>
              <w:rPr>
                <w:rFonts w:hint="eastAsia"/>
              </w:rPr>
              <w:t>处，人行桥</w:t>
            </w:r>
            <w:r>
              <w:rPr>
                <w:rFonts w:hint="eastAsia"/>
              </w:rPr>
              <w:t>280</w:t>
            </w:r>
            <w:r>
              <w:rPr>
                <w:rFonts w:hint="eastAsia"/>
              </w:rPr>
              <w:t>处，涵洞</w:t>
            </w:r>
            <w:r>
              <w:rPr>
                <w:rFonts w:hint="eastAsia"/>
              </w:rPr>
              <w:t>31</w:t>
            </w:r>
            <w:r>
              <w:rPr>
                <w:rFonts w:hint="eastAsia"/>
              </w:rPr>
              <w:t>处，倒虹吸管</w:t>
            </w:r>
            <w:r>
              <w:rPr>
                <w:rFonts w:hint="eastAsia"/>
              </w:rPr>
              <w:t>2</w:t>
            </w:r>
            <w:r>
              <w:rPr>
                <w:rFonts w:hint="eastAsia"/>
              </w:rPr>
              <w:t>处，梯步带沉沙</w:t>
            </w:r>
            <w:proofErr w:type="gramStart"/>
            <w:r>
              <w:rPr>
                <w:rFonts w:hint="eastAsia"/>
              </w:rPr>
              <w:t>凼</w:t>
            </w:r>
            <w:proofErr w:type="gramEnd"/>
            <w:r>
              <w:rPr>
                <w:rFonts w:hint="eastAsia"/>
              </w:rPr>
              <w:t>105</w:t>
            </w:r>
            <w:r>
              <w:rPr>
                <w:rFonts w:hint="eastAsia"/>
              </w:rPr>
              <w:t>处；智能测流设备</w:t>
            </w:r>
            <w:r>
              <w:rPr>
                <w:rFonts w:hint="eastAsia"/>
              </w:rPr>
              <w:t>9</w:t>
            </w:r>
            <w:r>
              <w:rPr>
                <w:rFonts w:hint="eastAsia"/>
              </w:rPr>
              <w:t>处，水位测流</w:t>
            </w:r>
            <w:r>
              <w:rPr>
                <w:rFonts w:hint="eastAsia"/>
              </w:rPr>
              <w:t>22</w:t>
            </w:r>
            <w:r>
              <w:rPr>
                <w:rFonts w:hint="eastAsia"/>
              </w:rPr>
              <w:t>处。</w:t>
            </w:r>
          </w:p>
          <w:p w:rsidR="00F17917" w:rsidRPr="00FB43E5" w:rsidRDefault="006F7C1E" w:rsidP="00F17917">
            <w:pPr>
              <w:ind w:firstLine="480"/>
              <w:rPr>
                <w:color w:val="000000" w:themeColor="text1"/>
              </w:rPr>
            </w:pPr>
            <w:r w:rsidRPr="00FB43E5">
              <w:rPr>
                <w:rFonts w:hint="eastAsia"/>
                <w:color w:val="000000" w:themeColor="text1"/>
              </w:rPr>
              <w:t>德阳市水利局于</w:t>
            </w:r>
            <w:r w:rsidRPr="00FB43E5">
              <w:rPr>
                <w:rFonts w:hint="eastAsia"/>
                <w:color w:val="000000" w:themeColor="text1"/>
              </w:rPr>
              <w:t>2019</w:t>
            </w:r>
            <w:r w:rsidRPr="00FB43E5">
              <w:rPr>
                <w:rFonts w:hint="eastAsia"/>
                <w:color w:val="000000" w:themeColor="text1"/>
              </w:rPr>
              <w:t>年</w:t>
            </w:r>
            <w:r w:rsidRPr="00FB43E5">
              <w:rPr>
                <w:rFonts w:hint="eastAsia"/>
                <w:color w:val="000000" w:themeColor="text1"/>
              </w:rPr>
              <w:t>6</w:t>
            </w:r>
            <w:r w:rsidRPr="00FB43E5">
              <w:rPr>
                <w:rFonts w:hint="eastAsia"/>
                <w:color w:val="000000" w:themeColor="text1"/>
              </w:rPr>
              <w:t>月</w:t>
            </w:r>
            <w:r w:rsidRPr="00FB43E5">
              <w:rPr>
                <w:rFonts w:hint="eastAsia"/>
                <w:color w:val="000000" w:themeColor="text1"/>
              </w:rPr>
              <w:t>24</w:t>
            </w:r>
            <w:r w:rsidRPr="00FB43E5">
              <w:rPr>
                <w:rFonts w:hint="eastAsia"/>
                <w:color w:val="000000" w:themeColor="text1"/>
              </w:rPr>
              <w:t>日以</w:t>
            </w:r>
            <w:proofErr w:type="gramStart"/>
            <w:r w:rsidRPr="00FB43E5">
              <w:rPr>
                <w:rFonts w:hint="eastAsia"/>
                <w:color w:val="000000" w:themeColor="text1"/>
              </w:rPr>
              <w:t>德水函</w:t>
            </w:r>
            <w:proofErr w:type="gramEnd"/>
            <w:r w:rsidRPr="00FB43E5">
              <w:rPr>
                <w:rFonts w:hint="eastAsia"/>
                <w:color w:val="000000" w:themeColor="text1"/>
              </w:rPr>
              <w:t>[2019]193</w:t>
            </w:r>
            <w:r w:rsidRPr="00FB43E5">
              <w:rPr>
                <w:rFonts w:hint="eastAsia"/>
                <w:color w:val="000000" w:themeColor="text1"/>
              </w:rPr>
              <w:t>号印发了《关于批复四川省中</w:t>
            </w:r>
            <w:r w:rsidRPr="00FB43E5">
              <w:rPr>
                <w:rFonts w:hint="eastAsia"/>
                <w:color w:val="000000" w:themeColor="text1"/>
              </w:rPr>
              <w:lastRenderedPageBreak/>
              <w:t>江县继光水库灌区节水配套实施方案的通知》，同意方案的实施。</w:t>
            </w:r>
          </w:p>
          <w:p w:rsidR="006F7C1E" w:rsidRPr="00944948" w:rsidRDefault="0085075C" w:rsidP="00F17917">
            <w:pPr>
              <w:ind w:firstLine="480"/>
              <w:rPr>
                <w:color w:val="000000" w:themeColor="text1"/>
              </w:rPr>
            </w:pPr>
            <w:r>
              <w:rPr>
                <w:rFonts w:hint="eastAsia"/>
                <w:color w:val="000000" w:themeColor="text1"/>
              </w:rPr>
              <w:t>2020</w:t>
            </w:r>
            <w:r w:rsidR="006F7C1E" w:rsidRPr="00944948">
              <w:rPr>
                <w:rFonts w:hint="eastAsia"/>
                <w:color w:val="000000" w:themeColor="text1"/>
              </w:rPr>
              <w:t>年</w:t>
            </w:r>
            <w:r w:rsidR="006F7C1E" w:rsidRPr="00944948">
              <w:rPr>
                <w:rFonts w:hint="eastAsia"/>
                <w:color w:val="000000" w:themeColor="text1"/>
              </w:rPr>
              <w:t>12</w:t>
            </w:r>
            <w:r w:rsidR="006F7C1E" w:rsidRPr="00944948">
              <w:rPr>
                <w:rFonts w:hint="eastAsia"/>
                <w:color w:val="000000" w:themeColor="text1"/>
              </w:rPr>
              <w:t>月委托四川中衡科创安全环境科技有限公司编制完成了《四川省中江县继光水库灌区节水配套改造项目环境影响报告表》</w:t>
            </w:r>
            <w:r w:rsidR="00A712C2" w:rsidRPr="00944948">
              <w:rPr>
                <w:rFonts w:hint="eastAsia"/>
                <w:color w:val="000000" w:themeColor="text1"/>
              </w:rPr>
              <w:t>；</w:t>
            </w:r>
            <w:r w:rsidR="00A712C2" w:rsidRPr="00944948">
              <w:rPr>
                <w:rFonts w:hint="eastAsia"/>
                <w:color w:val="000000" w:themeColor="text1"/>
              </w:rPr>
              <w:t>2021</w:t>
            </w:r>
            <w:r w:rsidR="00A712C2" w:rsidRPr="00944948">
              <w:rPr>
                <w:rFonts w:hint="eastAsia"/>
                <w:color w:val="000000" w:themeColor="text1"/>
              </w:rPr>
              <w:t>年</w:t>
            </w:r>
            <w:r w:rsidR="00A712C2" w:rsidRPr="00944948">
              <w:rPr>
                <w:rFonts w:hint="eastAsia"/>
                <w:color w:val="000000" w:themeColor="text1"/>
              </w:rPr>
              <w:t>3</w:t>
            </w:r>
            <w:r w:rsidR="00A712C2" w:rsidRPr="00944948">
              <w:rPr>
                <w:rFonts w:hint="eastAsia"/>
                <w:color w:val="000000" w:themeColor="text1"/>
              </w:rPr>
              <w:t>月</w:t>
            </w:r>
            <w:r w:rsidR="00522AE9" w:rsidRPr="00944948">
              <w:rPr>
                <w:rFonts w:hint="eastAsia"/>
                <w:color w:val="000000" w:themeColor="text1"/>
              </w:rPr>
              <w:t>26</w:t>
            </w:r>
            <w:r w:rsidR="00382ECA">
              <w:rPr>
                <w:rFonts w:hint="eastAsia"/>
                <w:color w:val="000000" w:themeColor="text1"/>
              </w:rPr>
              <w:t>日，德阳市生态环境局以</w:t>
            </w:r>
            <w:r w:rsidR="00C70861" w:rsidRPr="00944948">
              <w:rPr>
                <w:rFonts w:hint="eastAsia"/>
                <w:color w:val="000000" w:themeColor="text1"/>
              </w:rPr>
              <w:t>《关于对中江县继光水库灌区节水配套改造项目环境影响报告表的批复》（</w:t>
            </w:r>
            <w:proofErr w:type="gramStart"/>
            <w:r w:rsidR="00C70861" w:rsidRPr="00944948">
              <w:rPr>
                <w:rFonts w:hint="eastAsia"/>
                <w:color w:val="000000" w:themeColor="text1"/>
              </w:rPr>
              <w:t>德环审批</w:t>
            </w:r>
            <w:bookmarkStart w:id="0" w:name="_GoBack"/>
            <w:bookmarkEnd w:id="0"/>
            <w:proofErr w:type="gramEnd"/>
            <w:r w:rsidR="00C70861" w:rsidRPr="00944948">
              <w:rPr>
                <w:rFonts w:hint="eastAsia"/>
                <w:color w:val="000000" w:themeColor="text1"/>
              </w:rPr>
              <w:t>[2021]117</w:t>
            </w:r>
            <w:r w:rsidR="00C70861" w:rsidRPr="00944948">
              <w:rPr>
                <w:rFonts w:hint="eastAsia"/>
                <w:color w:val="000000" w:themeColor="text1"/>
              </w:rPr>
              <w:t>号）</w:t>
            </w:r>
            <w:r w:rsidR="00A712C2" w:rsidRPr="00944948">
              <w:rPr>
                <w:rFonts w:hint="eastAsia"/>
                <w:color w:val="000000" w:themeColor="text1"/>
              </w:rPr>
              <w:t>文件下达了批复。</w:t>
            </w:r>
          </w:p>
          <w:p w:rsidR="00FB3944" w:rsidRPr="00693F3B" w:rsidRDefault="00A712C2" w:rsidP="0085075C">
            <w:pPr>
              <w:ind w:firstLine="480"/>
            </w:pPr>
            <w:r w:rsidRPr="00944948">
              <w:rPr>
                <w:rFonts w:hint="eastAsia"/>
                <w:color w:val="000000" w:themeColor="text1"/>
              </w:rPr>
              <w:t>本项目于</w:t>
            </w:r>
            <w:r w:rsidRPr="00944948">
              <w:rPr>
                <w:rFonts w:hint="eastAsia"/>
                <w:color w:val="000000" w:themeColor="text1"/>
              </w:rPr>
              <w:t>2021</w:t>
            </w:r>
            <w:r w:rsidRPr="00944948">
              <w:rPr>
                <w:rFonts w:hint="eastAsia"/>
                <w:color w:val="000000" w:themeColor="text1"/>
              </w:rPr>
              <w:t>年</w:t>
            </w:r>
            <w:r w:rsidR="00944948" w:rsidRPr="00944948">
              <w:rPr>
                <w:rFonts w:hint="eastAsia"/>
                <w:color w:val="000000" w:themeColor="text1"/>
              </w:rPr>
              <w:t>3</w:t>
            </w:r>
            <w:r w:rsidRPr="00944948">
              <w:rPr>
                <w:rFonts w:hint="eastAsia"/>
                <w:color w:val="000000" w:themeColor="text1"/>
              </w:rPr>
              <w:t>月开工，</w:t>
            </w:r>
            <w:r w:rsidRPr="00944948">
              <w:rPr>
                <w:rFonts w:hint="eastAsia"/>
                <w:color w:val="000000" w:themeColor="text1"/>
              </w:rPr>
              <w:t>2021</w:t>
            </w:r>
            <w:r w:rsidRPr="00944948">
              <w:rPr>
                <w:rFonts w:hint="eastAsia"/>
                <w:color w:val="000000" w:themeColor="text1"/>
              </w:rPr>
              <w:t>年</w:t>
            </w:r>
            <w:r w:rsidR="00944948" w:rsidRPr="00944948">
              <w:rPr>
                <w:rFonts w:hint="eastAsia"/>
                <w:color w:val="000000" w:themeColor="text1"/>
              </w:rPr>
              <w:t>5</w:t>
            </w:r>
            <w:r w:rsidRPr="00944948">
              <w:rPr>
                <w:rFonts w:hint="eastAsia"/>
                <w:color w:val="000000" w:themeColor="text1"/>
              </w:rPr>
              <w:t>月竣工投入试运行。</w:t>
            </w:r>
            <w:r w:rsidRPr="00944948">
              <w:rPr>
                <w:rFonts w:hint="eastAsia"/>
                <w:color w:val="000000" w:themeColor="text1"/>
              </w:rPr>
              <w:t>2021</w:t>
            </w:r>
            <w:r w:rsidRPr="00944948">
              <w:rPr>
                <w:rFonts w:hint="eastAsia"/>
                <w:color w:val="000000" w:themeColor="text1"/>
              </w:rPr>
              <w:t>年</w:t>
            </w:r>
            <w:r w:rsidR="00944948" w:rsidRPr="00944948">
              <w:rPr>
                <w:rFonts w:hint="eastAsia"/>
                <w:color w:val="000000" w:themeColor="text1"/>
              </w:rPr>
              <w:t>5</w:t>
            </w:r>
            <w:r w:rsidRPr="00944948">
              <w:rPr>
                <w:rFonts w:hint="eastAsia"/>
                <w:color w:val="000000" w:themeColor="text1"/>
              </w:rPr>
              <w:t>月，中江县水利管理所委托</w:t>
            </w:r>
            <w:r w:rsidRPr="00944948">
              <w:rPr>
                <w:color w:val="000000" w:themeColor="text1"/>
              </w:rPr>
              <w:t>四川</w:t>
            </w:r>
            <w:r w:rsidRPr="00944948">
              <w:rPr>
                <w:rFonts w:hint="eastAsia"/>
                <w:color w:val="000000" w:themeColor="text1"/>
              </w:rPr>
              <w:t>中衡检测</w:t>
            </w:r>
            <w:r w:rsidRPr="00944948">
              <w:rPr>
                <w:color w:val="000000" w:themeColor="text1"/>
              </w:rPr>
              <w:t>技术有限公司</w:t>
            </w:r>
            <w:r w:rsidRPr="00944948">
              <w:rPr>
                <w:rFonts w:hint="eastAsia"/>
                <w:color w:val="000000" w:themeColor="text1"/>
              </w:rPr>
              <w:t>进行竣工环境保护验收调查工作，</w:t>
            </w:r>
            <w:r w:rsidR="00A96EBD" w:rsidRPr="00944948">
              <w:rPr>
                <w:rFonts w:hint="eastAsia"/>
                <w:color w:val="000000" w:themeColor="text1"/>
              </w:rPr>
              <w:t>我公司接受委托后，有关技术人员对该项目进行了现场踏勘，收集了相关资料，在此基础上编制了该项目竣工环境保护</w:t>
            </w:r>
            <w:proofErr w:type="gramStart"/>
            <w:r w:rsidR="00A96EBD" w:rsidRPr="00944948">
              <w:rPr>
                <w:rFonts w:hint="eastAsia"/>
                <w:color w:val="000000" w:themeColor="text1"/>
              </w:rPr>
              <w:t>验收验收</w:t>
            </w:r>
            <w:proofErr w:type="gramEnd"/>
            <w:r w:rsidR="00A96EBD" w:rsidRPr="00944948">
              <w:rPr>
                <w:rFonts w:hint="eastAsia"/>
                <w:color w:val="000000" w:themeColor="text1"/>
              </w:rPr>
              <w:t>调查报告表。</w:t>
            </w:r>
          </w:p>
        </w:tc>
      </w:tr>
      <w:tr w:rsidR="00FB3944" w:rsidRPr="001A1A8B" w:rsidTr="00FB3944">
        <w:trPr>
          <w:trHeight w:val="20"/>
        </w:trPr>
        <w:tc>
          <w:tcPr>
            <w:tcW w:w="230" w:type="pct"/>
            <w:vAlign w:val="center"/>
          </w:tcPr>
          <w:p w:rsidR="00FB3944" w:rsidRDefault="00FB3944" w:rsidP="007B49B4">
            <w:pPr>
              <w:spacing w:line="240" w:lineRule="auto"/>
              <w:ind w:firstLineChars="0" w:firstLine="0"/>
              <w:jc w:val="center"/>
              <w:rPr>
                <w:b/>
                <w:color w:val="FF0000"/>
              </w:rPr>
            </w:pPr>
            <w:r w:rsidRPr="009050B5">
              <w:rPr>
                <w:rFonts w:hint="eastAsia"/>
                <w:b/>
              </w:rPr>
              <w:lastRenderedPageBreak/>
              <w:t>编制</w:t>
            </w:r>
            <w:r w:rsidRPr="009050B5">
              <w:rPr>
                <w:b/>
              </w:rPr>
              <w:t>依据</w:t>
            </w:r>
          </w:p>
        </w:tc>
        <w:tc>
          <w:tcPr>
            <w:tcW w:w="4770" w:type="pct"/>
            <w:gridSpan w:val="10"/>
            <w:vAlign w:val="center"/>
          </w:tcPr>
          <w:p w:rsidR="00FB3944" w:rsidRDefault="00FB3944" w:rsidP="002440EA">
            <w:pPr>
              <w:ind w:firstLineChars="0" w:firstLine="0"/>
            </w:pPr>
            <w:r>
              <w:rPr>
                <w:rFonts w:hint="eastAsia"/>
              </w:rPr>
              <w:t>（</w:t>
            </w:r>
            <w:r>
              <w:rPr>
                <w:rFonts w:hint="eastAsia"/>
              </w:rPr>
              <w:t>1</w:t>
            </w:r>
            <w:r>
              <w:rPr>
                <w:rFonts w:hint="eastAsia"/>
              </w:rPr>
              <w:t>）《中华人民共和国环境保护法》</w:t>
            </w:r>
            <w:r w:rsidRPr="00B044E5">
              <w:rPr>
                <w:rFonts w:hint="eastAsia"/>
              </w:rPr>
              <w:t>（</w:t>
            </w:r>
            <w:r w:rsidRPr="00784D82">
              <w:rPr>
                <w:rFonts w:hint="eastAsia"/>
              </w:rPr>
              <w:t>自</w:t>
            </w:r>
            <w:r>
              <w:rPr>
                <w:rFonts w:hint="eastAsia"/>
              </w:rPr>
              <w:t>2</w:t>
            </w:r>
            <w:r>
              <w:t>015</w:t>
            </w:r>
            <w:r w:rsidRPr="00784D82">
              <w:rPr>
                <w:rFonts w:hint="eastAsia"/>
              </w:rPr>
              <w:t>年</w:t>
            </w:r>
            <w:r>
              <w:rPr>
                <w:rFonts w:hint="eastAsia"/>
              </w:rPr>
              <w:t>1</w:t>
            </w:r>
            <w:r w:rsidRPr="00784D82">
              <w:rPr>
                <w:rFonts w:hint="eastAsia"/>
              </w:rPr>
              <w:t>月</w:t>
            </w:r>
            <w:r>
              <w:rPr>
                <w:rFonts w:hint="eastAsia"/>
              </w:rPr>
              <w:t>1</w:t>
            </w:r>
            <w:r w:rsidRPr="00784D82">
              <w:rPr>
                <w:rFonts w:hint="eastAsia"/>
              </w:rPr>
              <w:t>日起施行</w:t>
            </w:r>
            <w:r w:rsidRPr="00B044E5">
              <w:rPr>
                <w:rFonts w:hint="eastAsia"/>
              </w:rPr>
              <w:t>）</w:t>
            </w:r>
            <w:r>
              <w:rPr>
                <w:rFonts w:hint="eastAsia"/>
              </w:rPr>
              <w:t>；</w:t>
            </w:r>
          </w:p>
          <w:p w:rsidR="00FB3944" w:rsidRDefault="00FB3944" w:rsidP="002440EA">
            <w:pPr>
              <w:ind w:firstLineChars="0" w:firstLine="0"/>
            </w:pPr>
            <w:r w:rsidRPr="00784D82">
              <w:rPr>
                <w:rFonts w:hint="eastAsia"/>
              </w:rPr>
              <w:t>（</w:t>
            </w:r>
            <w:r>
              <w:t>2</w:t>
            </w:r>
            <w:r w:rsidRPr="00784D82">
              <w:rPr>
                <w:rFonts w:hint="eastAsia"/>
              </w:rPr>
              <w:t>）《中华人民共和国环境影响评价法》（根据</w:t>
            </w:r>
            <w:r w:rsidRPr="00784D82">
              <w:rPr>
                <w:rFonts w:hint="eastAsia"/>
              </w:rPr>
              <w:t>2018</w:t>
            </w:r>
            <w:r w:rsidRPr="00784D82">
              <w:rPr>
                <w:rFonts w:hint="eastAsia"/>
              </w:rPr>
              <w:t>年</w:t>
            </w:r>
            <w:r w:rsidRPr="00784D82">
              <w:rPr>
                <w:rFonts w:hint="eastAsia"/>
              </w:rPr>
              <w:t>12</w:t>
            </w:r>
            <w:r w:rsidRPr="00784D82">
              <w:rPr>
                <w:rFonts w:hint="eastAsia"/>
              </w:rPr>
              <w:t>月</w:t>
            </w:r>
            <w:r w:rsidRPr="00784D82">
              <w:rPr>
                <w:rFonts w:hint="eastAsia"/>
              </w:rPr>
              <w:t>29</w:t>
            </w:r>
            <w:r w:rsidRPr="00784D82">
              <w:rPr>
                <w:rFonts w:hint="eastAsia"/>
              </w:rPr>
              <w:t>日第十三届全国人民代表大会常务委员会第七次会议《关于修改〈中华人民共和国劳动法〉等七部法律的决定》第二次修正）；</w:t>
            </w:r>
          </w:p>
          <w:p w:rsidR="00FB3944" w:rsidRDefault="00FB3944" w:rsidP="002440EA">
            <w:pPr>
              <w:ind w:firstLineChars="0" w:firstLine="0"/>
            </w:pPr>
            <w:r w:rsidRPr="00B044E5">
              <w:rPr>
                <w:rFonts w:hint="eastAsia"/>
              </w:rPr>
              <w:t>（</w:t>
            </w:r>
            <w:r>
              <w:t>3</w:t>
            </w:r>
            <w:r w:rsidRPr="00B044E5">
              <w:rPr>
                <w:rFonts w:hint="eastAsia"/>
              </w:rPr>
              <w:t>）《中华人民共和国水土保持法》（</w:t>
            </w:r>
            <w:r w:rsidRPr="000F3647">
              <w:rPr>
                <w:rFonts w:hint="eastAsia"/>
              </w:rPr>
              <w:t>2010</w:t>
            </w:r>
            <w:r w:rsidRPr="000F3647">
              <w:rPr>
                <w:rFonts w:hint="eastAsia"/>
              </w:rPr>
              <w:t>年</w:t>
            </w:r>
            <w:r w:rsidRPr="000F3647">
              <w:rPr>
                <w:rFonts w:hint="eastAsia"/>
              </w:rPr>
              <w:t>12</w:t>
            </w:r>
            <w:r w:rsidRPr="000F3647">
              <w:rPr>
                <w:rFonts w:hint="eastAsia"/>
              </w:rPr>
              <w:t>月</w:t>
            </w:r>
            <w:r w:rsidRPr="000F3647">
              <w:rPr>
                <w:rFonts w:hint="eastAsia"/>
              </w:rPr>
              <w:t>25</w:t>
            </w:r>
            <w:r w:rsidRPr="000F3647">
              <w:rPr>
                <w:rFonts w:hint="eastAsia"/>
              </w:rPr>
              <w:t>日第十一届全国人民代表大会常务委员会第十八次会议修订</w:t>
            </w:r>
            <w:r w:rsidRPr="000F3647">
              <w:rPr>
                <w:rFonts w:hint="eastAsia"/>
              </w:rPr>
              <w:t xml:space="preserve"> 2010</w:t>
            </w:r>
            <w:r w:rsidRPr="000F3647">
              <w:rPr>
                <w:rFonts w:hint="eastAsia"/>
              </w:rPr>
              <w:t>年</w:t>
            </w:r>
            <w:r w:rsidRPr="000F3647">
              <w:rPr>
                <w:rFonts w:hint="eastAsia"/>
              </w:rPr>
              <w:t>12</w:t>
            </w:r>
            <w:r w:rsidRPr="000F3647">
              <w:rPr>
                <w:rFonts w:hint="eastAsia"/>
              </w:rPr>
              <w:t>月</w:t>
            </w:r>
            <w:r w:rsidRPr="000F3647">
              <w:rPr>
                <w:rFonts w:hint="eastAsia"/>
              </w:rPr>
              <w:t>25</w:t>
            </w:r>
            <w:r w:rsidRPr="000F3647">
              <w:rPr>
                <w:rFonts w:hint="eastAsia"/>
              </w:rPr>
              <w:t>日中华人民共和国主席令第三十九号公布</w:t>
            </w:r>
            <w:r w:rsidRPr="000F3647">
              <w:rPr>
                <w:rFonts w:hint="eastAsia"/>
              </w:rPr>
              <w:t xml:space="preserve"> </w:t>
            </w:r>
            <w:r w:rsidRPr="000F3647">
              <w:rPr>
                <w:rFonts w:hint="eastAsia"/>
              </w:rPr>
              <w:t>自</w:t>
            </w:r>
            <w:r w:rsidRPr="000F3647">
              <w:rPr>
                <w:rFonts w:hint="eastAsia"/>
              </w:rPr>
              <w:t>2011</w:t>
            </w:r>
            <w:r w:rsidRPr="000F3647">
              <w:rPr>
                <w:rFonts w:hint="eastAsia"/>
              </w:rPr>
              <w:t>年</w:t>
            </w:r>
            <w:r w:rsidRPr="000F3647">
              <w:rPr>
                <w:rFonts w:hint="eastAsia"/>
              </w:rPr>
              <w:t>3</w:t>
            </w:r>
            <w:r w:rsidRPr="000F3647">
              <w:rPr>
                <w:rFonts w:hint="eastAsia"/>
              </w:rPr>
              <w:t>月</w:t>
            </w:r>
            <w:r w:rsidRPr="000F3647">
              <w:rPr>
                <w:rFonts w:hint="eastAsia"/>
              </w:rPr>
              <w:t>1</w:t>
            </w:r>
            <w:r w:rsidRPr="000F3647">
              <w:rPr>
                <w:rFonts w:hint="eastAsia"/>
              </w:rPr>
              <w:t>日起施行</w:t>
            </w:r>
            <w:r w:rsidRPr="00B044E5">
              <w:rPr>
                <w:rFonts w:hint="eastAsia"/>
              </w:rPr>
              <w:t>）；</w:t>
            </w:r>
          </w:p>
          <w:p w:rsidR="00FB3944" w:rsidRDefault="00FB3944" w:rsidP="002440EA">
            <w:pPr>
              <w:ind w:firstLineChars="0" w:firstLine="0"/>
            </w:pPr>
            <w:r>
              <w:rPr>
                <w:rFonts w:hint="eastAsia"/>
              </w:rPr>
              <w:t>（</w:t>
            </w:r>
            <w:r>
              <w:t>4</w:t>
            </w:r>
            <w:r>
              <w:t>）</w:t>
            </w:r>
            <w:r w:rsidRPr="00784D82">
              <w:rPr>
                <w:rFonts w:hint="eastAsia"/>
              </w:rPr>
              <w:t>《中华人民共和国大气污染防治法》（</w:t>
            </w:r>
            <w:r w:rsidRPr="00784D82">
              <w:rPr>
                <w:rFonts w:hint="eastAsia"/>
              </w:rPr>
              <w:t xml:space="preserve">2016 </w:t>
            </w:r>
            <w:r w:rsidRPr="00784D82">
              <w:rPr>
                <w:rFonts w:hint="eastAsia"/>
              </w:rPr>
              <w:t>年</w:t>
            </w:r>
            <w:r w:rsidRPr="00784D82">
              <w:rPr>
                <w:rFonts w:hint="eastAsia"/>
              </w:rPr>
              <w:t xml:space="preserve">1 </w:t>
            </w:r>
            <w:r w:rsidRPr="00784D82">
              <w:rPr>
                <w:rFonts w:hint="eastAsia"/>
              </w:rPr>
              <w:t>月</w:t>
            </w:r>
            <w:r w:rsidRPr="00784D82">
              <w:rPr>
                <w:rFonts w:hint="eastAsia"/>
              </w:rPr>
              <w:t xml:space="preserve">1 </w:t>
            </w:r>
            <w:r w:rsidRPr="00784D82">
              <w:rPr>
                <w:rFonts w:hint="eastAsia"/>
              </w:rPr>
              <w:t>日）</w:t>
            </w:r>
            <w:r>
              <w:rPr>
                <w:rFonts w:hint="eastAsia"/>
              </w:rPr>
              <w:t>；</w:t>
            </w:r>
          </w:p>
          <w:p w:rsidR="00FB3944" w:rsidRDefault="00FB3944" w:rsidP="00784D82">
            <w:pPr>
              <w:ind w:firstLineChars="0" w:firstLine="0"/>
            </w:pPr>
            <w:r>
              <w:rPr>
                <w:rFonts w:hint="eastAsia"/>
              </w:rPr>
              <w:t>（</w:t>
            </w:r>
            <w:r>
              <w:rPr>
                <w:rFonts w:hint="eastAsia"/>
              </w:rPr>
              <w:t>5</w:t>
            </w:r>
            <w:r>
              <w:rPr>
                <w:rFonts w:hint="eastAsia"/>
              </w:rPr>
              <w:t>）《中华人民共和国水污染防治法》（</w:t>
            </w:r>
            <w:r>
              <w:rPr>
                <w:rFonts w:hint="eastAsia"/>
              </w:rPr>
              <w:t xml:space="preserve">2018 </w:t>
            </w:r>
            <w:r>
              <w:rPr>
                <w:rFonts w:hint="eastAsia"/>
              </w:rPr>
              <w:t>年</w:t>
            </w:r>
            <w:r>
              <w:rPr>
                <w:rFonts w:hint="eastAsia"/>
              </w:rPr>
              <w:t xml:space="preserve">1 </w:t>
            </w:r>
            <w:r>
              <w:rPr>
                <w:rFonts w:hint="eastAsia"/>
              </w:rPr>
              <w:t>月</w:t>
            </w:r>
            <w:r>
              <w:rPr>
                <w:rFonts w:hint="eastAsia"/>
              </w:rPr>
              <w:t xml:space="preserve">1 </w:t>
            </w:r>
            <w:r>
              <w:rPr>
                <w:rFonts w:hint="eastAsia"/>
              </w:rPr>
              <w:t>日）；</w:t>
            </w:r>
          </w:p>
          <w:p w:rsidR="00FB3944" w:rsidRDefault="00FB3944" w:rsidP="00784D82">
            <w:pPr>
              <w:ind w:firstLineChars="0" w:firstLine="0"/>
            </w:pPr>
            <w:r>
              <w:rPr>
                <w:rFonts w:hint="eastAsia"/>
              </w:rPr>
              <w:t>（</w:t>
            </w:r>
            <w:r>
              <w:rPr>
                <w:rFonts w:hint="eastAsia"/>
              </w:rPr>
              <w:t>6</w:t>
            </w:r>
            <w:r>
              <w:rPr>
                <w:rFonts w:hint="eastAsia"/>
              </w:rPr>
              <w:t>）《中华人民共和国环境噪声污染防治法》（</w:t>
            </w:r>
            <w:r>
              <w:rPr>
                <w:rFonts w:hint="eastAsia"/>
              </w:rPr>
              <w:t xml:space="preserve">2018 </w:t>
            </w:r>
            <w:r>
              <w:rPr>
                <w:rFonts w:hint="eastAsia"/>
              </w:rPr>
              <w:t>年</w:t>
            </w:r>
            <w:r>
              <w:rPr>
                <w:rFonts w:hint="eastAsia"/>
              </w:rPr>
              <w:t xml:space="preserve">12 </w:t>
            </w:r>
            <w:r>
              <w:rPr>
                <w:rFonts w:hint="eastAsia"/>
              </w:rPr>
              <w:t>月</w:t>
            </w:r>
            <w:r>
              <w:rPr>
                <w:rFonts w:hint="eastAsia"/>
              </w:rPr>
              <w:t xml:space="preserve">28 </w:t>
            </w:r>
            <w:r>
              <w:rPr>
                <w:rFonts w:hint="eastAsia"/>
              </w:rPr>
              <w:t>日）；</w:t>
            </w:r>
          </w:p>
          <w:p w:rsidR="00FB3944" w:rsidRDefault="00FB3944" w:rsidP="00784D82">
            <w:pPr>
              <w:ind w:firstLineChars="0" w:firstLine="0"/>
            </w:pPr>
            <w:r>
              <w:rPr>
                <w:rFonts w:hint="eastAsia"/>
              </w:rPr>
              <w:t>（</w:t>
            </w:r>
            <w:r>
              <w:rPr>
                <w:rFonts w:hint="eastAsia"/>
              </w:rPr>
              <w:t>7</w:t>
            </w:r>
            <w:r>
              <w:rPr>
                <w:rFonts w:hint="eastAsia"/>
              </w:rPr>
              <w:t>）《中华人民共和国固体废物污染环境防治法》（</w:t>
            </w:r>
            <w:r>
              <w:rPr>
                <w:rFonts w:hint="eastAsia"/>
              </w:rPr>
              <w:t xml:space="preserve">2020 </w:t>
            </w:r>
            <w:r>
              <w:rPr>
                <w:rFonts w:hint="eastAsia"/>
              </w:rPr>
              <w:t>年</w:t>
            </w:r>
            <w:r>
              <w:rPr>
                <w:rFonts w:hint="eastAsia"/>
              </w:rPr>
              <w:t>9</w:t>
            </w:r>
            <w:r>
              <w:rPr>
                <w:rFonts w:hint="eastAsia"/>
              </w:rPr>
              <w:t>月</w:t>
            </w:r>
            <w:r>
              <w:rPr>
                <w:rFonts w:hint="eastAsia"/>
              </w:rPr>
              <w:t xml:space="preserve">1 </w:t>
            </w:r>
            <w:r>
              <w:rPr>
                <w:rFonts w:hint="eastAsia"/>
              </w:rPr>
              <w:t>日）；</w:t>
            </w:r>
          </w:p>
          <w:p w:rsidR="00FB3944" w:rsidRDefault="00FB3944" w:rsidP="002440EA">
            <w:pPr>
              <w:ind w:firstLineChars="0" w:firstLine="0"/>
            </w:pPr>
            <w:r w:rsidRPr="00F55006">
              <w:rPr>
                <w:rFonts w:hint="eastAsia"/>
              </w:rPr>
              <w:t>（</w:t>
            </w:r>
            <w:r>
              <w:t>8</w:t>
            </w:r>
            <w:r w:rsidRPr="00F55006">
              <w:rPr>
                <w:rFonts w:hint="eastAsia"/>
              </w:rPr>
              <w:t>）中华人民共和国国务院令第</w:t>
            </w:r>
            <w:r w:rsidRPr="00F55006">
              <w:rPr>
                <w:rFonts w:hint="eastAsia"/>
              </w:rPr>
              <w:t>682</w:t>
            </w:r>
            <w:r w:rsidRPr="00F55006">
              <w:rPr>
                <w:rFonts w:hint="eastAsia"/>
              </w:rPr>
              <w:t>号《国务院关于修改</w:t>
            </w:r>
            <w:r w:rsidRPr="00F55006">
              <w:rPr>
                <w:rFonts w:hint="eastAsia"/>
              </w:rPr>
              <w:t>&lt;</w:t>
            </w:r>
            <w:r w:rsidRPr="00F55006">
              <w:rPr>
                <w:rFonts w:hint="eastAsia"/>
              </w:rPr>
              <w:t>建设项目环境保护管理条例</w:t>
            </w:r>
            <w:r w:rsidRPr="00F55006">
              <w:rPr>
                <w:rFonts w:hint="eastAsia"/>
              </w:rPr>
              <w:t>&gt;</w:t>
            </w:r>
            <w:r w:rsidRPr="00F55006">
              <w:rPr>
                <w:rFonts w:hint="eastAsia"/>
              </w:rPr>
              <w:t>的决定》（</w:t>
            </w:r>
            <w:r w:rsidRPr="00F55006">
              <w:rPr>
                <w:rFonts w:hint="eastAsia"/>
              </w:rPr>
              <w:t>2017</w:t>
            </w:r>
            <w:r w:rsidRPr="00F55006">
              <w:rPr>
                <w:rFonts w:hint="eastAsia"/>
              </w:rPr>
              <w:t>年</w:t>
            </w:r>
            <w:r w:rsidRPr="00F55006">
              <w:rPr>
                <w:rFonts w:hint="eastAsia"/>
              </w:rPr>
              <w:t>7</w:t>
            </w:r>
            <w:r w:rsidRPr="00F55006">
              <w:rPr>
                <w:rFonts w:hint="eastAsia"/>
              </w:rPr>
              <w:t>月</w:t>
            </w:r>
            <w:r w:rsidRPr="00F55006">
              <w:rPr>
                <w:rFonts w:hint="eastAsia"/>
              </w:rPr>
              <w:t>16</w:t>
            </w:r>
            <w:r w:rsidRPr="00F55006">
              <w:rPr>
                <w:rFonts w:hint="eastAsia"/>
              </w:rPr>
              <w:t>日）</w:t>
            </w:r>
            <w:r>
              <w:rPr>
                <w:rFonts w:hint="eastAsia"/>
              </w:rPr>
              <w:t>；</w:t>
            </w:r>
          </w:p>
          <w:p w:rsidR="00FB3944" w:rsidRDefault="00FB3944" w:rsidP="00B044E5">
            <w:pPr>
              <w:ind w:firstLineChars="0" w:firstLine="0"/>
            </w:pPr>
            <w:r>
              <w:rPr>
                <w:rFonts w:hint="eastAsia"/>
              </w:rPr>
              <w:t>（</w:t>
            </w:r>
            <w:r>
              <w:t>9</w:t>
            </w:r>
            <w:r>
              <w:t>）</w:t>
            </w:r>
            <w:r>
              <w:rPr>
                <w:rFonts w:hint="eastAsia"/>
              </w:rPr>
              <w:t>《建设项目竣工环境保护验收暂行办法》（国环</w:t>
            </w:r>
            <w:proofErr w:type="gramStart"/>
            <w:r>
              <w:rPr>
                <w:rFonts w:hint="eastAsia"/>
              </w:rPr>
              <w:t>规</w:t>
            </w:r>
            <w:proofErr w:type="gramEnd"/>
            <w:r>
              <w:rPr>
                <w:rFonts w:hint="eastAsia"/>
              </w:rPr>
              <w:t>环评</w:t>
            </w:r>
            <w:r>
              <w:rPr>
                <w:rFonts w:hint="eastAsia"/>
              </w:rPr>
              <w:t>[2017]4</w:t>
            </w:r>
            <w:r>
              <w:rPr>
                <w:rFonts w:hint="eastAsia"/>
              </w:rPr>
              <w:t>号）；</w:t>
            </w:r>
          </w:p>
          <w:p w:rsidR="00FB3944" w:rsidRDefault="00FB3944" w:rsidP="002440EA">
            <w:pPr>
              <w:ind w:firstLineChars="0" w:firstLine="0"/>
            </w:pPr>
            <w:r>
              <w:rPr>
                <w:rFonts w:hint="eastAsia"/>
              </w:rPr>
              <w:t>（</w:t>
            </w:r>
            <w:r>
              <w:t>10</w:t>
            </w:r>
            <w:r>
              <w:rPr>
                <w:rFonts w:hint="eastAsia"/>
              </w:rPr>
              <w:t>）</w:t>
            </w:r>
            <w:r w:rsidRPr="002440EA">
              <w:rPr>
                <w:rFonts w:hint="eastAsia"/>
              </w:rPr>
              <w:t>《建设项目竣工环境保护验收技术规范生态影响类》</w:t>
            </w:r>
            <w:r w:rsidRPr="002440EA">
              <w:rPr>
                <w:rFonts w:hint="eastAsia"/>
              </w:rPr>
              <w:t>(HJ/T394-2007)</w:t>
            </w:r>
            <w:r>
              <w:rPr>
                <w:rFonts w:hint="eastAsia"/>
              </w:rPr>
              <w:t>；</w:t>
            </w:r>
          </w:p>
          <w:p w:rsidR="006631CC" w:rsidRDefault="00FB3944" w:rsidP="002440EA">
            <w:pPr>
              <w:ind w:firstLineChars="0" w:firstLine="0"/>
            </w:pPr>
            <w:r>
              <w:rPr>
                <w:rFonts w:hint="eastAsia"/>
              </w:rPr>
              <w:t>（</w:t>
            </w:r>
            <w:r>
              <w:t>11</w:t>
            </w:r>
            <w:r>
              <w:t>）</w:t>
            </w:r>
            <w:r w:rsidR="006631CC">
              <w:rPr>
                <w:rFonts w:hint="eastAsia"/>
              </w:rPr>
              <w:t>德阳市水利局，</w:t>
            </w:r>
            <w:r w:rsidR="006631CC" w:rsidRPr="006631CC">
              <w:rPr>
                <w:rFonts w:hint="eastAsia"/>
                <w:color w:val="000000" w:themeColor="text1"/>
              </w:rPr>
              <w:t>《关于批复四川省中江县继光水库灌区节水配套实施方案的通知》</w:t>
            </w:r>
            <w:r w:rsidR="006631CC">
              <w:rPr>
                <w:rFonts w:hint="eastAsia"/>
              </w:rPr>
              <w:t>（</w:t>
            </w:r>
            <w:proofErr w:type="gramStart"/>
            <w:r w:rsidR="006631CC" w:rsidRPr="006631CC">
              <w:rPr>
                <w:rFonts w:hint="eastAsia"/>
              </w:rPr>
              <w:t>德水函</w:t>
            </w:r>
            <w:proofErr w:type="gramEnd"/>
            <w:r w:rsidR="006631CC" w:rsidRPr="006631CC">
              <w:rPr>
                <w:rFonts w:hint="eastAsia"/>
              </w:rPr>
              <w:t>[2019]193</w:t>
            </w:r>
            <w:r w:rsidR="006631CC" w:rsidRPr="006631CC">
              <w:rPr>
                <w:rFonts w:hint="eastAsia"/>
              </w:rPr>
              <w:t>号</w:t>
            </w:r>
            <w:r w:rsidR="006631CC">
              <w:rPr>
                <w:rFonts w:hint="eastAsia"/>
              </w:rPr>
              <w:t>，</w:t>
            </w:r>
            <w:r w:rsidR="006631CC">
              <w:rPr>
                <w:rFonts w:hint="eastAsia"/>
              </w:rPr>
              <w:t>2019</w:t>
            </w:r>
            <w:r w:rsidR="006631CC">
              <w:rPr>
                <w:rFonts w:hint="eastAsia"/>
              </w:rPr>
              <w:t>年</w:t>
            </w:r>
            <w:r w:rsidR="006631CC">
              <w:rPr>
                <w:rFonts w:hint="eastAsia"/>
              </w:rPr>
              <w:t>6</w:t>
            </w:r>
            <w:r w:rsidR="006631CC">
              <w:rPr>
                <w:rFonts w:hint="eastAsia"/>
              </w:rPr>
              <w:t>月</w:t>
            </w:r>
            <w:r w:rsidR="006631CC">
              <w:rPr>
                <w:rFonts w:hint="eastAsia"/>
              </w:rPr>
              <w:t>24</w:t>
            </w:r>
            <w:r w:rsidR="006631CC">
              <w:rPr>
                <w:rFonts w:hint="eastAsia"/>
              </w:rPr>
              <w:t>日）</w:t>
            </w:r>
          </w:p>
          <w:p w:rsidR="005F7137" w:rsidRDefault="00FB3944" w:rsidP="002440EA">
            <w:pPr>
              <w:ind w:firstLineChars="0" w:firstLine="0"/>
            </w:pPr>
            <w:r>
              <w:rPr>
                <w:rFonts w:hint="eastAsia"/>
              </w:rPr>
              <w:t>（</w:t>
            </w:r>
            <w:r>
              <w:t>12</w:t>
            </w:r>
            <w:r>
              <w:t>）</w:t>
            </w:r>
            <w:r w:rsidR="00EF6685">
              <w:rPr>
                <w:rFonts w:hint="eastAsia"/>
              </w:rPr>
              <w:t>四川中衡</w:t>
            </w:r>
            <w:r w:rsidR="005F7137">
              <w:rPr>
                <w:rFonts w:hint="eastAsia"/>
              </w:rPr>
              <w:t>科创安全环境科技有限公司，</w:t>
            </w:r>
            <w:r w:rsidR="005F7137" w:rsidRPr="005F7137">
              <w:rPr>
                <w:rFonts w:hint="eastAsia"/>
              </w:rPr>
              <w:t>《四川省中江县继光水库灌区节水配套改造项目环境影响报告表》</w:t>
            </w:r>
            <w:r w:rsidR="005F7137">
              <w:rPr>
                <w:rFonts w:hint="eastAsia"/>
              </w:rPr>
              <w:t>（</w:t>
            </w:r>
            <w:r w:rsidR="005F7137">
              <w:rPr>
                <w:rFonts w:hint="eastAsia"/>
              </w:rPr>
              <w:t>2020</w:t>
            </w:r>
            <w:r w:rsidR="005F7137">
              <w:rPr>
                <w:rFonts w:hint="eastAsia"/>
              </w:rPr>
              <w:t>年</w:t>
            </w:r>
            <w:r w:rsidR="005F7137">
              <w:rPr>
                <w:rFonts w:hint="eastAsia"/>
              </w:rPr>
              <w:t>12</w:t>
            </w:r>
            <w:r w:rsidR="005F7137">
              <w:rPr>
                <w:rFonts w:hint="eastAsia"/>
              </w:rPr>
              <w:t>月）；</w:t>
            </w:r>
          </w:p>
          <w:p w:rsidR="005F7137" w:rsidRPr="00944948" w:rsidRDefault="005F7137" w:rsidP="002440EA">
            <w:pPr>
              <w:ind w:firstLineChars="0" w:firstLine="0"/>
              <w:rPr>
                <w:color w:val="000000" w:themeColor="text1"/>
              </w:rPr>
            </w:pPr>
            <w:r w:rsidRPr="00944948">
              <w:rPr>
                <w:rFonts w:hint="eastAsia"/>
                <w:color w:val="000000" w:themeColor="text1"/>
              </w:rPr>
              <w:t>（</w:t>
            </w:r>
            <w:r w:rsidRPr="00944948">
              <w:rPr>
                <w:rFonts w:hint="eastAsia"/>
                <w:color w:val="000000" w:themeColor="text1"/>
              </w:rPr>
              <w:t>13</w:t>
            </w:r>
            <w:r w:rsidRPr="00944948">
              <w:rPr>
                <w:rFonts w:hint="eastAsia"/>
                <w:color w:val="000000" w:themeColor="text1"/>
              </w:rPr>
              <w:t>）环评批复</w:t>
            </w:r>
          </w:p>
          <w:p w:rsidR="00FB3944" w:rsidRPr="003C19F5" w:rsidRDefault="00FB3944" w:rsidP="006631CC">
            <w:pPr>
              <w:ind w:firstLineChars="0" w:firstLine="0"/>
            </w:pPr>
            <w:r>
              <w:rPr>
                <w:rFonts w:hint="eastAsia"/>
              </w:rPr>
              <w:lastRenderedPageBreak/>
              <w:t>（</w:t>
            </w:r>
            <w:r>
              <w:t>14</w:t>
            </w:r>
            <w:r>
              <w:t>）</w:t>
            </w:r>
            <w:r>
              <w:rPr>
                <w:rFonts w:hint="eastAsia"/>
              </w:rPr>
              <w:t>验收</w:t>
            </w:r>
            <w:r>
              <w:t>委托书</w:t>
            </w:r>
            <w:r>
              <w:rPr>
                <w:rFonts w:hint="eastAsia"/>
              </w:rPr>
              <w:t>.</w:t>
            </w:r>
          </w:p>
        </w:tc>
      </w:tr>
    </w:tbl>
    <w:p w:rsidR="009050B5" w:rsidRPr="00291B87" w:rsidRDefault="009050B5" w:rsidP="00F55006">
      <w:pPr>
        <w:widowControl/>
        <w:snapToGrid/>
        <w:spacing w:line="240" w:lineRule="auto"/>
        <w:ind w:firstLineChars="0" w:firstLine="0"/>
        <w:jc w:val="left"/>
        <w:rPr>
          <w:b/>
          <w:sz w:val="28"/>
          <w:szCs w:val="28"/>
        </w:rPr>
      </w:pPr>
      <w:r>
        <w:rPr>
          <w:b/>
          <w:sz w:val="28"/>
          <w:szCs w:val="28"/>
        </w:rPr>
        <w:lastRenderedPageBreak/>
        <w:br w:type="page"/>
      </w:r>
      <w:r w:rsidRPr="009050B5">
        <w:rPr>
          <w:rFonts w:hint="eastAsia"/>
          <w:b/>
          <w:sz w:val="28"/>
          <w:szCs w:val="28"/>
        </w:rPr>
        <w:lastRenderedPageBreak/>
        <w:t>表</w:t>
      </w:r>
      <w:r>
        <w:rPr>
          <w:rFonts w:hint="eastAsia"/>
          <w:b/>
          <w:sz w:val="28"/>
          <w:szCs w:val="28"/>
        </w:rPr>
        <w:t>二</w:t>
      </w:r>
      <w:r w:rsidRPr="009050B5">
        <w:rPr>
          <w:rFonts w:hint="eastAsia"/>
          <w:b/>
          <w:sz w:val="28"/>
          <w:szCs w:val="28"/>
        </w:rPr>
        <w:t xml:space="preserve">  </w:t>
      </w:r>
      <w:r>
        <w:rPr>
          <w:rFonts w:hint="eastAsia"/>
          <w:b/>
          <w:sz w:val="28"/>
          <w:szCs w:val="28"/>
        </w:rPr>
        <w:t>调查范围</w:t>
      </w:r>
      <w:r>
        <w:rPr>
          <w:b/>
          <w:sz w:val="28"/>
          <w:szCs w:val="28"/>
        </w:rPr>
        <w:t>、因子</w:t>
      </w:r>
      <w:r>
        <w:rPr>
          <w:rFonts w:hint="eastAsia"/>
          <w:b/>
          <w:sz w:val="28"/>
          <w:szCs w:val="28"/>
        </w:rPr>
        <w:t>、</w:t>
      </w:r>
      <w:r>
        <w:rPr>
          <w:b/>
          <w:sz w:val="28"/>
          <w:szCs w:val="28"/>
        </w:rPr>
        <w:t>目标、重点</w:t>
      </w:r>
    </w:p>
    <w:tbl>
      <w:tblPr>
        <w:tblStyle w:val="a6"/>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7"/>
        <w:gridCol w:w="9111"/>
      </w:tblGrid>
      <w:tr w:rsidR="009050B5" w:rsidTr="000F09C3">
        <w:tc>
          <w:tcPr>
            <w:tcW w:w="430" w:type="pct"/>
            <w:vAlign w:val="center"/>
          </w:tcPr>
          <w:p w:rsidR="009050B5" w:rsidRPr="00205FDF" w:rsidRDefault="009050B5" w:rsidP="00205FDF">
            <w:pPr>
              <w:ind w:firstLineChars="0" w:firstLine="0"/>
              <w:jc w:val="center"/>
              <w:rPr>
                <w:b/>
                <w:szCs w:val="24"/>
              </w:rPr>
            </w:pPr>
            <w:r w:rsidRPr="00205FDF">
              <w:rPr>
                <w:rFonts w:hint="eastAsia"/>
                <w:b/>
                <w:szCs w:val="24"/>
              </w:rPr>
              <w:t>调查</w:t>
            </w:r>
            <w:r w:rsidRPr="00205FDF">
              <w:rPr>
                <w:b/>
                <w:szCs w:val="24"/>
              </w:rPr>
              <w:t>范围</w:t>
            </w:r>
          </w:p>
        </w:tc>
        <w:tc>
          <w:tcPr>
            <w:tcW w:w="4570" w:type="pct"/>
          </w:tcPr>
          <w:p w:rsidR="004A6606" w:rsidRDefault="009050B5" w:rsidP="00944948">
            <w:pPr>
              <w:ind w:firstLine="480"/>
            </w:pPr>
            <w:r>
              <w:rPr>
                <w:rFonts w:hint="eastAsia"/>
              </w:rPr>
              <w:t>根据《建设项目竣工环境保护验收技术规范</w:t>
            </w:r>
            <w:r w:rsidR="00784D82">
              <w:rPr>
                <w:rFonts w:hint="eastAsia"/>
              </w:rPr>
              <w:t xml:space="preserve">  </w:t>
            </w:r>
            <w:r>
              <w:rPr>
                <w:rFonts w:hint="eastAsia"/>
              </w:rPr>
              <w:t>生态影响类》</w:t>
            </w:r>
            <w:r>
              <w:t>(HJ/T394-2007)</w:t>
            </w:r>
            <w:r>
              <w:rPr>
                <w:rFonts w:hint="eastAsia"/>
              </w:rPr>
              <w:t>结合现场勘查结果，</w:t>
            </w:r>
            <w:r w:rsidR="00F55006">
              <w:rPr>
                <w:rFonts w:hint="eastAsia"/>
              </w:rPr>
              <w:t>本次</w:t>
            </w:r>
            <w:r w:rsidR="00F55006">
              <w:t>验收调查范围</w:t>
            </w:r>
            <w:r w:rsidR="004A6606">
              <w:rPr>
                <w:rFonts w:hint="eastAsia"/>
              </w:rPr>
              <w:t>确定为：</w:t>
            </w:r>
          </w:p>
          <w:p w:rsidR="004A6606" w:rsidRDefault="00CB0B03" w:rsidP="00CB0B03">
            <w:pPr>
              <w:ind w:firstLineChars="150" w:firstLine="360"/>
            </w:pPr>
            <w:r>
              <w:rPr>
                <w:rFonts w:hint="eastAsia"/>
              </w:rPr>
              <w:t>整治</w:t>
            </w:r>
            <w:r w:rsidRPr="00CB0B03">
              <w:rPr>
                <w:rFonts w:hint="eastAsia"/>
              </w:rPr>
              <w:t>泵站</w:t>
            </w:r>
            <w:r w:rsidRPr="00CB0B03">
              <w:rPr>
                <w:rFonts w:hint="eastAsia"/>
              </w:rPr>
              <w:t>1</w:t>
            </w:r>
            <w:r w:rsidRPr="00CB0B03">
              <w:rPr>
                <w:rFonts w:hint="eastAsia"/>
              </w:rPr>
              <w:t>处，整治继光水库灌区渠道总长</w:t>
            </w:r>
            <w:r w:rsidR="002D58DC" w:rsidRPr="002D58DC">
              <w:rPr>
                <w:rFonts w:hint="eastAsia"/>
              </w:rPr>
              <w:t>49.734km</w:t>
            </w:r>
            <w:r w:rsidR="002D58DC" w:rsidRPr="002D58DC">
              <w:rPr>
                <w:rFonts w:hint="eastAsia"/>
              </w:rPr>
              <w:t>，其中明渠长</w:t>
            </w:r>
            <w:r w:rsidR="002D58DC" w:rsidRPr="002D58DC">
              <w:rPr>
                <w:rFonts w:hint="eastAsia"/>
              </w:rPr>
              <w:t>45.24km</w:t>
            </w:r>
            <w:r w:rsidRPr="00CB0B03">
              <w:rPr>
                <w:rFonts w:hint="eastAsia"/>
              </w:rPr>
              <w:t>，管道长</w:t>
            </w:r>
            <w:r w:rsidRPr="00CB0B03">
              <w:rPr>
                <w:rFonts w:hint="eastAsia"/>
              </w:rPr>
              <w:t>2.505km</w:t>
            </w:r>
            <w:r w:rsidRPr="00CB0B03">
              <w:rPr>
                <w:rFonts w:hint="eastAsia"/>
              </w:rPr>
              <w:t>，隧洞</w:t>
            </w:r>
            <w:r w:rsidRPr="00CB0B03">
              <w:rPr>
                <w:rFonts w:hint="eastAsia"/>
              </w:rPr>
              <w:t>1.989km</w:t>
            </w:r>
            <w:r w:rsidRPr="00CB0B03">
              <w:rPr>
                <w:rFonts w:hint="eastAsia"/>
              </w:rPr>
              <w:t>；整治修复渠系建筑物共</w:t>
            </w:r>
            <w:r w:rsidRPr="00CB0B03">
              <w:rPr>
                <w:rFonts w:hint="eastAsia"/>
              </w:rPr>
              <w:t>612</w:t>
            </w:r>
            <w:r w:rsidRPr="00CB0B03">
              <w:rPr>
                <w:rFonts w:hint="eastAsia"/>
              </w:rPr>
              <w:t>处，其中放水洞</w:t>
            </w:r>
            <w:r w:rsidRPr="00CB0B03">
              <w:rPr>
                <w:rFonts w:hint="eastAsia"/>
              </w:rPr>
              <w:t>158</w:t>
            </w:r>
            <w:r w:rsidRPr="00CB0B03">
              <w:rPr>
                <w:rFonts w:hint="eastAsia"/>
              </w:rPr>
              <w:t>处，分水口</w:t>
            </w:r>
            <w:r w:rsidRPr="00CB0B03">
              <w:rPr>
                <w:rFonts w:hint="eastAsia"/>
              </w:rPr>
              <w:t>30</w:t>
            </w:r>
            <w:r w:rsidRPr="00CB0B03">
              <w:rPr>
                <w:rFonts w:hint="eastAsia"/>
              </w:rPr>
              <w:t>处，水闸</w:t>
            </w:r>
            <w:r w:rsidRPr="00CB0B03">
              <w:rPr>
                <w:rFonts w:hint="eastAsia"/>
              </w:rPr>
              <w:t>6</w:t>
            </w:r>
            <w:r w:rsidRPr="00CB0B03">
              <w:rPr>
                <w:rFonts w:hint="eastAsia"/>
              </w:rPr>
              <w:t>处，人行桥</w:t>
            </w:r>
            <w:r w:rsidRPr="00CB0B03">
              <w:rPr>
                <w:rFonts w:hint="eastAsia"/>
              </w:rPr>
              <w:t>280</w:t>
            </w:r>
            <w:r w:rsidRPr="00CB0B03">
              <w:rPr>
                <w:rFonts w:hint="eastAsia"/>
              </w:rPr>
              <w:t>处，涵洞</w:t>
            </w:r>
            <w:r w:rsidRPr="00CB0B03">
              <w:rPr>
                <w:rFonts w:hint="eastAsia"/>
              </w:rPr>
              <w:t>31</w:t>
            </w:r>
            <w:r w:rsidRPr="00CB0B03">
              <w:rPr>
                <w:rFonts w:hint="eastAsia"/>
              </w:rPr>
              <w:t>处，倒虹吸管</w:t>
            </w:r>
            <w:r w:rsidRPr="00CB0B03">
              <w:rPr>
                <w:rFonts w:hint="eastAsia"/>
              </w:rPr>
              <w:t>2</w:t>
            </w:r>
            <w:r w:rsidRPr="00CB0B03">
              <w:rPr>
                <w:rFonts w:hint="eastAsia"/>
              </w:rPr>
              <w:t>处，梯步带沉沙</w:t>
            </w:r>
            <w:proofErr w:type="gramStart"/>
            <w:r w:rsidRPr="00CB0B03">
              <w:rPr>
                <w:rFonts w:hint="eastAsia"/>
              </w:rPr>
              <w:t>凼</w:t>
            </w:r>
            <w:proofErr w:type="gramEnd"/>
            <w:r w:rsidRPr="00CB0B03">
              <w:rPr>
                <w:rFonts w:hint="eastAsia"/>
              </w:rPr>
              <w:t>105</w:t>
            </w:r>
            <w:r w:rsidRPr="00CB0B03">
              <w:rPr>
                <w:rFonts w:hint="eastAsia"/>
              </w:rPr>
              <w:t>处；智能测流设备</w:t>
            </w:r>
            <w:r w:rsidRPr="00CB0B03">
              <w:rPr>
                <w:rFonts w:hint="eastAsia"/>
              </w:rPr>
              <w:t>9</w:t>
            </w:r>
            <w:r w:rsidRPr="00CB0B03">
              <w:rPr>
                <w:rFonts w:hint="eastAsia"/>
              </w:rPr>
              <w:t>处，水位测流</w:t>
            </w:r>
            <w:r w:rsidRPr="00CB0B03">
              <w:rPr>
                <w:rFonts w:hint="eastAsia"/>
              </w:rPr>
              <w:t>22</w:t>
            </w:r>
            <w:r w:rsidRPr="00CB0B03">
              <w:rPr>
                <w:rFonts w:hint="eastAsia"/>
              </w:rPr>
              <w:t>处。</w:t>
            </w:r>
          </w:p>
          <w:p w:rsidR="00170AC9" w:rsidRDefault="00170AC9" w:rsidP="002A26ED">
            <w:pPr>
              <w:ind w:firstLineChars="0" w:firstLine="0"/>
            </w:pPr>
            <w:r>
              <w:rPr>
                <w:rFonts w:hint="eastAsia"/>
              </w:rPr>
              <w:t>（</w:t>
            </w:r>
            <w:r>
              <w:rPr>
                <w:rFonts w:hint="eastAsia"/>
              </w:rPr>
              <w:t>1</w:t>
            </w:r>
            <w:r>
              <w:t>）</w:t>
            </w:r>
            <w:r>
              <w:rPr>
                <w:rFonts w:hint="eastAsia"/>
              </w:rPr>
              <w:t>生态</w:t>
            </w:r>
            <w:r>
              <w:t>环境：项目沿线区域及施工场地、临时占地等区域</w:t>
            </w:r>
            <w:r w:rsidR="006948A6">
              <w:rPr>
                <w:rFonts w:hint="eastAsia"/>
              </w:rPr>
              <w:t>生态恢复、绿化工程、临时占地迹地恢复以及已采取措施的实施效果调查</w:t>
            </w:r>
            <w:r>
              <w:t>；</w:t>
            </w:r>
          </w:p>
          <w:p w:rsidR="006948A6" w:rsidRDefault="00170AC9" w:rsidP="002A26ED">
            <w:pPr>
              <w:ind w:firstLineChars="0" w:firstLine="0"/>
            </w:pPr>
            <w:r>
              <w:rPr>
                <w:rFonts w:hint="eastAsia"/>
              </w:rPr>
              <w:t>（</w:t>
            </w:r>
            <w:r>
              <w:rPr>
                <w:rFonts w:hint="eastAsia"/>
              </w:rPr>
              <w:t>2</w:t>
            </w:r>
            <w:r>
              <w:t>）</w:t>
            </w:r>
            <w:r w:rsidR="00364F6E">
              <w:rPr>
                <w:rFonts w:hint="eastAsia"/>
              </w:rPr>
              <w:t>水环境：调</w:t>
            </w:r>
            <w:r w:rsidR="00944948">
              <w:rPr>
                <w:rFonts w:hint="eastAsia"/>
              </w:rPr>
              <w:t>查环</w:t>
            </w:r>
            <w:proofErr w:type="gramStart"/>
            <w:r w:rsidR="00944948">
              <w:rPr>
                <w:rFonts w:hint="eastAsia"/>
              </w:rPr>
              <w:t>评报告</w:t>
            </w:r>
            <w:proofErr w:type="gramEnd"/>
            <w:r w:rsidR="00944948">
              <w:rPr>
                <w:rFonts w:hint="eastAsia"/>
              </w:rPr>
              <w:t>表中提出的可能对周围水环境产生影响的水污染源，重点调查</w:t>
            </w:r>
            <w:r w:rsidR="00364F6E">
              <w:rPr>
                <w:rFonts w:hint="eastAsia"/>
              </w:rPr>
              <w:t>施工期污水处理与排放情况；</w:t>
            </w:r>
          </w:p>
          <w:p w:rsidR="006948A6" w:rsidRDefault="00170AC9" w:rsidP="002A26ED">
            <w:pPr>
              <w:ind w:firstLineChars="0" w:firstLine="0"/>
            </w:pPr>
            <w:r>
              <w:rPr>
                <w:rFonts w:hint="eastAsia"/>
              </w:rPr>
              <w:t>（</w:t>
            </w:r>
            <w:r>
              <w:rPr>
                <w:rFonts w:hint="eastAsia"/>
              </w:rPr>
              <w:t>3</w:t>
            </w:r>
            <w:r>
              <w:t>）</w:t>
            </w:r>
            <w:r w:rsidR="006948A6">
              <w:rPr>
                <w:rFonts w:hint="eastAsia"/>
              </w:rPr>
              <w:t>声环境：项目两侧</w:t>
            </w:r>
            <w:r w:rsidR="006948A6">
              <w:rPr>
                <w:rFonts w:hint="eastAsia"/>
              </w:rPr>
              <w:t>200m</w:t>
            </w:r>
            <w:r w:rsidR="006948A6">
              <w:rPr>
                <w:rFonts w:hint="eastAsia"/>
              </w:rPr>
              <w:t>范围内的环境噪声排放情况；</w:t>
            </w:r>
          </w:p>
          <w:p w:rsidR="00170AC9" w:rsidRDefault="00170AC9" w:rsidP="002A26ED">
            <w:pPr>
              <w:ind w:firstLineChars="0" w:firstLine="0"/>
            </w:pPr>
            <w:r>
              <w:rPr>
                <w:rFonts w:hint="eastAsia"/>
              </w:rPr>
              <w:t>（</w:t>
            </w:r>
            <w:r>
              <w:rPr>
                <w:rFonts w:hint="eastAsia"/>
              </w:rPr>
              <w:t>4</w:t>
            </w:r>
            <w:r>
              <w:t>）</w:t>
            </w:r>
            <w:r w:rsidR="006948A6">
              <w:rPr>
                <w:rFonts w:hint="eastAsia"/>
              </w:rPr>
              <w:t>固体废物：环</w:t>
            </w:r>
            <w:proofErr w:type="gramStart"/>
            <w:r w:rsidR="006948A6">
              <w:rPr>
                <w:rFonts w:hint="eastAsia"/>
              </w:rPr>
              <w:t>评报告</w:t>
            </w:r>
            <w:proofErr w:type="gramEnd"/>
            <w:r w:rsidR="006948A6">
              <w:rPr>
                <w:rFonts w:hint="eastAsia"/>
              </w:rPr>
              <w:t>中要求的施工期固体废物处置情况；</w:t>
            </w:r>
            <w:r w:rsidR="006948A6" w:rsidRPr="00170AC9">
              <w:t xml:space="preserve"> </w:t>
            </w:r>
          </w:p>
          <w:p w:rsidR="009050B5" w:rsidRPr="00D72B02" w:rsidRDefault="00D72B02" w:rsidP="002A26ED">
            <w:pPr>
              <w:ind w:firstLineChars="0" w:firstLine="0"/>
            </w:pPr>
            <w:r>
              <w:rPr>
                <w:rFonts w:hint="eastAsia"/>
              </w:rPr>
              <w:t>（</w:t>
            </w:r>
            <w:r>
              <w:rPr>
                <w:rFonts w:hint="eastAsia"/>
              </w:rPr>
              <w:t>5</w:t>
            </w:r>
            <w:r>
              <w:rPr>
                <w:rFonts w:hint="eastAsia"/>
              </w:rPr>
              <w:t>）大气环境：项目施工沿线两侧</w:t>
            </w:r>
            <w:r>
              <w:rPr>
                <w:rFonts w:hint="eastAsia"/>
              </w:rPr>
              <w:t>200m</w:t>
            </w:r>
            <w:r>
              <w:rPr>
                <w:rFonts w:hint="eastAsia"/>
              </w:rPr>
              <w:t>范围内区域。</w:t>
            </w:r>
          </w:p>
        </w:tc>
      </w:tr>
      <w:tr w:rsidR="009050B5" w:rsidTr="000F09C3">
        <w:tc>
          <w:tcPr>
            <w:tcW w:w="430" w:type="pct"/>
            <w:vAlign w:val="center"/>
          </w:tcPr>
          <w:p w:rsidR="009050B5" w:rsidRPr="00205FDF" w:rsidRDefault="009050B5" w:rsidP="00205FDF">
            <w:pPr>
              <w:ind w:firstLineChars="0" w:firstLine="0"/>
              <w:jc w:val="center"/>
              <w:rPr>
                <w:b/>
                <w:szCs w:val="24"/>
              </w:rPr>
            </w:pPr>
            <w:r w:rsidRPr="00205FDF">
              <w:rPr>
                <w:rFonts w:hint="eastAsia"/>
                <w:b/>
                <w:szCs w:val="24"/>
              </w:rPr>
              <w:t>调查</w:t>
            </w:r>
            <w:r w:rsidRPr="00205FDF">
              <w:rPr>
                <w:b/>
                <w:szCs w:val="24"/>
              </w:rPr>
              <w:t>因子</w:t>
            </w:r>
          </w:p>
        </w:tc>
        <w:tc>
          <w:tcPr>
            <w:tcW w:w="4570" w:type="pct"/>
          </w:tcPr>
          <w:p w:rsidR="007576E4" w:rsidRDefault="007576E4" w:rsidP="002A26ED">
            <w:pPr>
              <w:ind w:firstLineChars="0" w:firstLine="0"/>
              <w:jc w:val="left"/>
              <w:rPr>
                <w:szCs w:val="24"/>
              </w:rPr>
            </w:pPr>
            <w:r>
              <w:rPr>
                <w:rFonts w:hint="eastAsia"/>
                <w:szCs w:val="24"/>
              </w:rPr>
              <w:t>根据环</w:t>
            </w:r>
            <w:proofErr w:type="gramStart"/>
            <w:r>
              <w:rPr>
                <w:rFonts w:hint="eastAsia"/>
                <w:szCs w:val="24"/>
              </w:rPr>
              <w:t>评报告</w:t>
            </w:r>
            <w:proofErr w:type="gramEnd"/>
            <w:r>
              <w:rPr>
                <w:rFonts w:hint="eastAsia"/>
                <w:szCs w:val="24"/>
              </w:rPr>
              <w:t>的评价因子，结合实际情况，确定本次竣工环境保护</w:t>
            </w:r>
            <w:proofErr w:type="gramStart"/>
            <w:r>
              <w:rPr>
                <w:rFonts w:hint="eastAsia"/>
                <w:szCs w:val="24"/>
              </w:rPr>
              <w:t>验</w:t>
            </w:r>
            <w:proofErr w:type="gramEnd"/>
            <w:r>
              <w:rPr>
                <w:rFonts w:hint="eastAsia"/>
                <w:szCs w:val="24"/>
              </w:rPr>
              <w:t>调查因子如下：</w:t>
            </w:r>
          </w:p>
          <w:p w:rsidR="007576E4" w:rsidRDefault="007576E4" w:rsidP="002A26ED">
            <w:pPr>
              <w:ind w:firstLineChars="0" w:firstLine="0"/>
              <w:jc w:val="left"/>
              <w:rPr>
                <w:szCs w:val="24"/>
              </w:rPr>
            </w:pPr>
            <w:r>
              <w:rPr>
                <w:rFonts w:hint="eastAsia"/>
                <w:szCs w:val="24"/>
              </w:rPr>
              <w:t>（</w:t>
            </w:r>
            <w:r>
              <w:rPr>
                <w:rFonts w:hint="eastAsia"/>
                <w:szCs w:val="24"/>
              </w:rPr>
              <w:t>1</w:t>
            </w:r>
            <w:r>
              <w:rPr>
                <w:rFonts w:hint="eastAsia"/>
                <w:szCs w:val="24"/>
              </w:rPr>
              <w:t>）生态环境</w:t>
            </w:r>
          </w:p>
          <w:p w:rsidR="007576E4" w:rsidRDefault="007576E4" w:rsidP="002A26ED">
            <w:pPr>
              <w:ind w:firstLineChars="0" w:firstLine="0"/>
              <w:jc w:val="left"/>
              <w:rPr>
                <w:szCs w:val="24"/>
              </w:rPr>
            </w:pPr>
            <w:r>
              <w:rPr>
                <w:rFonts w:hint="eastAsia"/>
                <w:szCs w:val="24"/>
              </w:rPr>
              <w:t>工程占地、生态恢复措施等；</w:t>
            </w:r>
          </w:p>
          <w:p w:rsidR="007576E4" w:rsidRDefault="007576E4" w:rsidP="002A26ED">
            <w:pPr>
              <w:ind w:firstLineChars="0" w:firstLine="0"/>
              <w:jc w:val="left"/>
              <w:rPr>
                <w:szCs w:val="24"/>
              </w:rPr>
            </w:pPr>
            <w:r>
              <w:rPr>
                <w:rFonts w:hint="eastAsia"/>
                <w:szCs w:val="24"/>
              </w:rPr>
              <w:t>（</w:t>
            </w:r>
            <w:r>
              <w:rPr>
                <w:rFonts w:hint="eastAsia"/>
                <w:szCs w:val="24"/>
              </w:rPr>
              <w:t>2</w:t>
            </w:r>
            <w:r>
              <w:rPr>
                <w:rFonts w:hint="eastAsia"/>
                <w:szCs w:val="24"/>
              </w:rPr>
              <w:t>）噪声</w:t>
            </w:r>
          </w:p>
          <w:p w:rsidR="007576E4" w:rsidRDefault="00AB606C" w:rsidP="002A26ED">
            <w:pPr>
              <w:ind w:firstLineChars="0" w:firstLine="0"/>
              <w:jc w:val="left"/>
              <w:rPr>
                <w:szCs w:val="24"/>
              </w:rPr>
            </w:pPr>
            <w:r>
              <w:rPr>
                <w:rFonts w:hint="eastAsia"/>
                <w:szCs w:val="24"/>
              </w:rPr>
              <w:t>施工噪声</w:t>
            </w:r>
            <w:r w:rsidR="001F576F">
              <w:rPr>
                <w:rFonts w:hint="eastAsia"/>
                <w:szCs w:val="24"/>
              </w:rPr>
              <w:t>治理措施</w:t>
            </w:r>
          </w:p>
          <w:p w:rsidR="00AB606C" w:rsidRDefault="00AB606C" w:rsidP="002A26ED">
            <w:pPr>
              <w:ind w:firstLineChars="0" w:firstLine="0"/>
              <w:jc w:val="left"/>
              <w:rPr>
                <w:szCs w:val="24"/>
              </w:rPr>
            </w:pPr>
            <w:r>
              <w:rPr>
                <w:rFonts w:hint="eastAsia"/>
                <w:szCs w:val="24"/>
              </w:rPr>
              <w:t>（</w:t>
            </w:r>
            <w:r>
              <w:rPr>
                <w:rFonts w:hint="eastAsia"/>
                <w:szCs w:val="24"/>
              </w:rPr>
              <w:t>3</w:t>
            </w:r>
            <w:r>
              <w:rPr>
                <w:rFonts w:hint="eastAsia"/>
                <w:szCs w:val="24"/>
              </w:rPr>
              <w:t>）废水</w:t>
            </w:r>
          </w:p>
          <w:p w:rsidR="00AB606C" w:rsidRDefault="00AB606C" w:rsidP="002A26ED">
            <w:pPr>
              <w:ind w:firstLineChars="0" w:firstLine="0"/>
              <w:jc w:val="left"/>
              <w:rPr>
                <w:szCs w:val="24"/>
              </w:rPr>
            </w:pPr>
            <w:r>
              <w:rPr>
                <w:rFonts w:hint="eastAsia"/>
                <w:szCs w:val="24"/>
              </w:rPr>
              <w:t>施工期采取的废水治理措施</w:t>
            </w:r>
          </w:p>
          <w:p w:rsidR="00AB606C" w:rsidRDefault="00AB606C" w:rsidP="002A26ED">
            <w:pPr>
              <w:ind w:firstLineChars="0" w:firstLine="0"/>
              <w:jc w:val="left"/>
              <w:rPr>
                <w:szCs w:val="24"/>
              </w:rPr>
            </w:pPr>
            <w:r>
              <w:rPr>
                <w:rFonts w:hint="eastAsia"/>
                <w:szCs w:val="24"/>
              </w:rPr>
              <w:t>（</w:t>
            </w:r>
            <w:r>
              <w:rPr>
                <w:rFonts w:hint="eastAsia"/>
                <w:szCs w:val="24"/>
              </w:rPr>
              <w:t>4</w:t>
            </w:r>
            <w:r>
              <w:rPr>
                <w:rFonts w:hint="eastAsia"/>
                <w:szCs w:val="24"/>
              </w:rPr>
              <w:t>）废气</w:t>
            </w:r>
          </w:p>
          <w:p w:rsidR="00AB606C" w:rsidRDefault="00AB606C" w:rsidP="002A26ED">
            <w:pPr>
              <w:ind w:firstLineChars="0" w:firstLine="0"/>
              <w:jc w:val="left"/>
              <w:rPr>
                <w:szCs w:val="24"/>
              </w:rPr>
            </w:pPr>
            <w:r>
              <w:rPr>
                <w:rFonts w:hint="eastAsia"/>
                <w:szCs w:val="24"/>
              </w:rPr>
              <w:t>调查施工期扬尘</w:t>
            </w:r>
            <w:r w:rsidR="001F576F">
              <w:rPr>
                <w:rFonts w:hint="eastAsia"/>
                <w:szCs w:val="24"/>
              </w:rPr>
              <w:t>等</w:t>
            </w:r>
            <w:r>
              <w:rPr>
                <w:rFonts w:hint="eastAsia"/>
                <w:szCs w:val="24"/>
              </w:rPr>
              <w:t>的处置方法</w:t>
            </w:r>
          </w:p>
          <w:p w:rsidR="00AB606C" w:rsidRDefault="00AB606C" w:rsidP="002A26ED">
            <w:pPr>
              <w:ind w:firstLineChars="0" w:firstLine="0"/>
              <w:jc w:val="left"/>
              <w:rPr>
                <w:szCs w:val="24"/>
              </w:rPr>
            </w:pPr>
            <w:r>
              <w:rPr>
                <w:rFonts w:hint="eastAsia"/>
                <w:szCs w:val="24"/>
              </w:rPr>
              <w:t>（</w:t>
            </w:r>
            <w:r>
              <w:rPr>
                <w:rFonts w:hint="eastAsia"/>
                <w:szCs w:val="24"/>
              </w:rPr>
              <w:t>5</w:t>
            </w:r>
            <w:r>
              <w:rPr>
                <w:rFonts w:hint="eastAsia"/>
                <w:szCs w:val="24"/>
              </w:rPr>
              <w:t>）固体废物</w:t>
            </w:r>
          </w:p>
          <w:p w:rsidR="002A26ED" w:rsidRPr="005F71B2" w:rsidRDefault="005F71B2" w:rsidP="002A26ED">
            <w:pPr>
              <w:ind w:firstLineChars="0" w:firstLine="0"/>
              <w:jc w:val="left"/>
              <w:rPr>
                <w:szCs w:val="24"/>
              </w:rPr>
            </w:pPr>
            <w:r>
              <w:rPr>
                <w:rFonts w:hint="eastAsia"/>
                <w:szCs w:val="24"/>
              </w:rPr>
              <w:t>施工期土石方、淤泥、生活垃圾处置情况，营运</w:t>
            </w:r>
            <w:proofErr w:type="gramStart"/>
            <w:r>
              <w:rPr>
                <w:rFonts w:hint="eastAsia"/>
                <w:szCs w:val="24"/>
              </w:rPr>
              <w:t>期固废</w:t>
            </w:r>
            <w:proofErr w:type="gramEnd"/>
            <w:r>
              <w:rPr>
                <w:rFonts w:hint="eastAsia"/>
                <w:szCs w:val="24"/>
              </w:rPr>
              <w:t>处置情况。</w:t>
            </w:r>
          </w:p>
        </w:tc>
      </w:tr>
      <w:tr w:rsidR="009050B5" w:rsidTr="000F09C3">
        <w:tc>
          <w:tcPr>
            <w:tcW w:w="430" w:type="pct"/>
            <w:vAlign w:val="center"/>
          </w:tcPr>
          <w:p w:rsidR="009050B5" w:rsidRPr="00205FDF" w:rsidRDefault="009050B5" w:rsidP="00205FDF">
            <w:pPr>
              <w:ind w:firstLineChars="0" w:firstLine="0"/>
              <w:jc w:val="center"/>
              <w:rPr>
                <w:b/>
                <w:szCs w:val="24"/>
              </w:rPr>
            </w:pPr>
            <w:r w:rsidRPr="00205FDF">
              <w:rPr>
                <w:rFonts w:hint="eastAsia"/>
                <w:b/>
                <w:szCs w:val="24"/>
              </w:rPr>
              <w:t>环境</w:t>
            </w:r>
            <w:r w:rsidRPr="00205FDF">
              <w:rPr>
                <w:b/>
                <w:szCs w:val="24"/>
              </w:rPr>
              <w:t>敏感目标</w:t>
            </w:r>
          </w:p>
        </w:tc>
        <w:tc>
          <w:tcPr>
            <w:tcW w:w="4570" w:type="pct"/>
          </w:tcPr>
          <w:p w:rsidR="009050B5" w:rsidRDefault="00710077" w:rsidP="00710077">
            <w:pPr>
              <w:ind w:firstLine="480"/>
            </w:pPr>
            <w:r>
              <w:rPr>
                <w:rFonts w:hint="eastAsia"/>
              </w:rPr>
              <w:t>本项目属线状分布，根据项目所在区域环境状况和项目本身特点，确定环境敏感目标如下：</w:t>
            </w:r>
          </w:p>
          <w:p w:rsidR="0085075C" w:rsidRDefault="0085075C" w:rsidP="00690B71">
            <w:pPr>
              <w:pStyle w:val="a9"/>
            </w:pPr>
          </w:p>
          <w:p w:rsidR="0085075C" w:rsidRDefault="0085075C" w:rsidP="00690B71">
            <w:pPr>
              <w:pStyle w:val="a9"/>
            </w:pPr>
          </w:p>
          <w:p w:rsidR="00690B71" w:rsidRDefault="00690B71" w:rsidP="00690B71">
            <w:pPr>
              <w:pStyle w:val="a9"/>
            </w:pPr>
            <w:r>
              <w:rPr>
                <w:rFonts w:hint="eastAsia"/>
              </w:rPr>
              <w:t>表</w:t>
            </w:r>
            <w:r>
              <w:rPr>
                <w:rFonts w:hint="eastAsia"/>
              </w:rPr>
              <w:t xml:space="preserve">2-1 </w:t>
            </w:r>
            <w:r>
              <w:rPr>
                <w:rFonts w:hint="eastAsia"/>
              </w:rPr>
              <w:t>项目</w:t>
            </w:r>
            <w:r>
              <w:t>环境保护</w:t>
            </w:r>
            <w:r>
              <w:rPr>
                <w:rFonts w:hint="eastAsia"/>
              </w:rPr>
              <w:t>目标</w:t>
            </w:r>
            <w:r>
              <w:t>一览表</w:t>
            </w:r>
          </w:p>
          <w:tbl>
            <w:tblPr>
              <w:tblStyle w:val="a6"/>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150"/>
              <w:gridCol w:w="2064"/>
              <w:gridCol w:w="1733"/>
              <w:gridCol w:w="1607"/>
              <w:gridCol w:w="2341"/>
            </w:tblGrid>
            <w:tr w:rsidR="00E8498F" w:rsidRPr="00B86B4A" w:rsidTr="00E8498F">
              <w:trPr>
                <w:jc w:val="center"/>
              </w:trPr>
              <w:tc>
                <w:tcPr>
                  <w:tcW w:w="1150" w:type="dxa"/>
                  <w:vAlign w:val="center"/>
                </w:tcPr>
                <w:p w:rsidR="00E8498F" w:rsidRPr="00B86B4A" w:rsidRDefault="00E8498F" w:rsidP="00E8498F">
                  <w:pPr>
                    <w:pStyle w:val="aa"/>
                    <w:rPr>
                      <w:color w:val="000000" w:themeColor="text1"/>
                    </w:rPr>
                  </w:pPr>
                  <w:r w:rsidRPr="00B86B4A">
                    <w:rPr>
                      <w:rFonts w:hint="eastAsia"/>
                      <w:color w:val="000000" w:themeColor="text1"/>
                    </w:rPr>
                    <w:t>环境因素</w:t>
                  </w:r>
                </w:p>
              </w:tc>
              <w:tc>
                <w:tcPr>
                  <w:tcW w:w="2064" w:type="dxa"/>
                  <w:vAlign w:val="center"/>
                </w:tcPr>
                <w:p w:rsidR="00E8498F" w:rsidRPr="00B86B4A" w:rsidRDefault="00E8498F" w:rsidP="00E8498F">
                  <w:pPr>
                    <w:pStyle w:val="aa"/>
                    <w:rPr>
                      <w:color w:val="000000" w:themeColor="text1"/>
                    </w:rPr>
                  </w:pPr>
                  <w:r w:rsidRPr="00B86B4A">
                    <w:rPr>
                      <w:rFonts w:hint="eastAsia"/>
                      <w:color w:val="000000" w:themeColor="text1"/>
                    </w:rPr>
                    <w:t>保护目标</w:t>
                  </w:r>
                </w:p>
              </w:tc>
              <w:tc>
                <w:tcPr>
                  <w:tcW w:w="1733" w:type="dxa"/>
                  <w:vAlign w:val="center"/>
                </w:tcPr>
                <w:p w:rsidR="00E8498F" w:rsidRPr="00B86B4A" w:rsidRDefault="00E8498F" w:rsidP="00E8498F">
                  <w:pPr>
                    <w:pStyle w:val="aa"/>
                    <w:rPr>
                      <w:color w:val="000000" w:themeColor="text1"/>
                    </w:rPr>
                  </w:pPr>
                  <w:r w:rsidRPr="00B86B4A">
                    <w:rPr>
                      <w:rFonts w:hint="eastAsia"/>
                      <w:color w:val="000000" w:themeColor="text1"/>
                    </w:rPr>
                    <w:t>位置</w:t>
                  </w:r>
                </w:p>
              </w:tc>
              <w:tc>
                <w:tcPr>
                  <w:tcW w:w="1607" w:type="dxa"/>
                  <w:vAlign w:val="center"/>
                </w:tcPr>
                <w:p w:rsidR="00E8498F" w:rsidRPr="00B86B4A" w:rsidRDefault="00E8498F" w:rsidP="00E8498F">
                  <w:pPr>
                    <w:pStyle w:val="aa"/>
                    <w:rPr>
                      <w:color w:val="000000" w:themeColor="text1"/>
                    </w:rPr>
                  </w:pPr>
                  <w:r w:rsidRPr="00B86B4A">
                    <w:rPr>
                      <w:rFonts w:hint="eastAsia"/>
                      <w:color w:val="000000" w:themeColor="text1"/>
                    </w:rPr>
                    <w:t>规模（人数）</w:t>
                  </w:r>
                </w:p>
              </w:tc>
              <w:tc>
                <w:tcPr>
                  <w:tcW w:w="2341" w:type="dxa"/>
                  <w:vAlign w:val="center"/>
                </w:tcPr>
                <w:p w:rsidR="00E8498F" w:rsidRPr="00B86B4A" w:rsidRDefault="00E8498F" w:rsidP="00E8498F">
                  <w:pPr>
                    <w:pStyle w:val="aa"/>
                    <w:rPr>
                      <w:color w:val="000000" w:themeColor="text1"/>
                    </w:rPr>
                  </w:pPr>
                  <w:r w:rsidRPr="00B86B4A">
                    <w:rPr>
                      <w:rFonts w:hint="eastAsia"/>
                      <w:color w:val="000000" w:themeColor="text1"/>
                    </w:rPr>
                    <w:t>保护级别</w:t>
                  </w:r>
                </w:p>
              </w:tc>
            </w:tr>
            <w:tr w:rsidR="00E8498F" w:rsidRPr="00B86B4A" w:rsidTr="00E8498F">
              <w:trPr>
                <w:jc w:val="center"/>
              </w:trPr>
              <w:tc>
                <w:tcPr>
                  <w:tcW w:w="1150" w:type="dxa"/>
                  <w:vAlign w:val="center"/>
                </w:tcPr>
                <w:p w:rsidR="00E8498F" w:rsidRPr="00B86B4A" w:rsidRDefault="00E8498F" w:rsidP="00E8498F">
                  <w:pPr>
                    <w:pStyle w:val="aa"/>
                    <w:rPr>
                      <w:color w:val="000000" w:themeColor="text1"/>
                    </w:rPr>
                  </w:pPr>
                  <w:r w:rsidRPr="00B86B4A">
                    <w:rPr>
                      <w:rFonts w:hint="eastAsia"/>
                      <w:color w:val="000000" w:themeColor="text1"/>
                    </w:rPr>
                    <w:lastRenderedPageBreak/>
                    <w:t>大气、声学环境</w:t>
                  </w:r>
                </w:p>
              </w:tc>
              <w:tc>
                <w:tcPr>
                  <w:tcW w:w="2064" w:type="dxa"/>
                  <w:vAlign w:val="center"/>
                </w:tcPr>
                <w:p w:rsidR="00E8498F" w:rsidRPr="00B86B4A" w:rsidRDefault="00E8498F" w:rsidP="00E8498F">
                  <w:pPr>
                    <w:pStyle w:val="aa"/>
                    <w:rPr>
                      <w:color w:val="000000" w:themeColor="text1"/>
                    </w:rPr>
                  </w:pPr>
                  <w:r w:rsidRPr="00B86B4A">
                    <w:rPr>
                      <w:rFonts w:hint="eastAsia"/>
                      <w:color w:val="000000" w:themeColor="text1"/>
                    </w:rPr>
                    <w:t>沿线农户</w:t>
                  </w:r>
                </w:p>
              </w:tc>
              <w:tc>
                <w:tcPr>
                  <w:tcW w:w="1733" w:type="dxa"/>
                  <w:vAlign w:val="center"/>
                </w:tcPr>
                <w:p w:rsidR="00E8498F" w:rsidRPr="00B86B4A" w:rsidRDefault="00E8498F" w:rsidP="00E8498F">
                  <w:pPr>
                    <w:pStyle w:val="aa"/>
                    <w:rPr>
                      <w:color w:val="000000" w:themeColor="text1"/>
                    </w:rPr>
                  </w:pPr>
                  <w:r w:rsidRPr="00B86B4A">
                    <w:rPr>
                      <w:rFonts w:hint="eastAsia"/>
                      <w:color w:val="000000" w:themeColor="text1"/>
                    </w:rPr>
                    <w:t>渠道沿线</w:t>
                  </w:r>
                  <w:r w:rsidRPr="00B86B4A">
                    <w:rPr>
                      <w:rFonts w:hint="eastAsia"/>
                      <w:color w:val="000000" w:themeColor="text1"/>
                    </w:rPr>
                    <w:t>200m</w:t>
                  </w:r>
                  <w:r w:rsidRPr="00B86B4A">
                    <w:rPr>
                      <w:rFonts w:hint="eastAsia"/>
                      <w:color w:val="000000" w:themeColor="text1"/>
                    </w:rPr>
                    <w:t>范围内</w:t>
                  </w:r>
                </w:p>
              </w:tc>
              <w:tc>
                <w:tcPr>
                  <w:tcW w:w="1607" w:type="dxa"/>
                  <w:vAlign w:val="center"/>
                </w:tcPr>
                <w:p w:rsidR="00E8498F" w:rsidRPr="00B86B4A" w:rsidRDefault="00E8498F" w:rsidP="00E8498F">
                  <w:pPr>
                    <w:pStyle w:val="aa"/>
                    <w:rPr>
                      <w:color w:val="000000" w:themeColor="text1"/>
                    </w:rPr>
                  </w:pPr>
                  <w:r w:rsidRPr="00B86B4A">
                    <w:rPr>
                      <w:rFonts w:hint="eastAsia"/>
                      <w:color w:val="000000" w:themeColor="text1"/>
                    </w:rPr>
                    <w:t>约</w:t>
                  </w:r>
                  <w:r w:rsidRPr="00B86B4A">
                    <w:rPr>
                      <w:rFonts w:hint="eastAsia"/>
                      <w:color w:val="000000" w:themeColor="text1"/>
                    </w:rPr>
                    <w:t>1500</w:t>
                  </w:r>
                  <w:r w:rsidRPr="00B86B4A">
                    <w:rPr>
                      <w:rFonts w:hint="eastAsia"/>
                      <w:color w:val="000000" w:themeColor="text1"/>
                    </w:rPr>
                    <w:t>户，</w:t>
                  </w:r>
                  <w:r w:rsidRPr="00B86B4A">
                    <w:rPr>
                      <w:rFonts w:hint="eastAsia"/>
                      <w:color w:val="000000" w:themeColor="text1"/>
                    </w:rPr>
                    <w:t>3500</w:t>
                  </w:r>
                  <w:r w:rsidRPr="00B86B4A">
                    <w:rPr>
                      <w:rFonts w:hint="eastAsia"/>
                      <w:color w:val="000000" w:themeColor="text1"/>
                    </w:rPr>
                    <w:t>人</w:t>
                  </w:r>
                </w:p>
              </w:tc>
              <w:tc>
                <w:tcPr>
                  <w:tcW w:w="2341" w:type="dxa"/>
                  <w:vAlign w:val="center"/>
                </w:tcPr>
                <w:p w:rsidR="00E8498F" w:rsidRPr="00B86B4A" w:rsidRDefault="00E8498F" w:rsidP="00E8498F">
                  <w:pPr>
                    <w:pStyle w:val="aa"/>
                    <w:rPr>
                      <w:color w:val="000000" w:themeColor="text1"/>
                    </w:rPr>
                  </w:pPr>
                  <w:r w:rsidRPr="00B86B4A">
                    <w:rPr>
                      <w:rFonts w:hint="eastAsia"/>
                      <w:color w:val="000000" w:themeColor="text1"/>
                    </w:rPr>
                    <w:t>《声环境质量标准》</w:t>
                  </w:r>
                  <w:r w:rsidRPr="00B86B4A">
                    <w:rPr>
                      <w:rFonts w:hint="eastAsia"/>
                      <w:color w:val="000000" w:themeColor="text1"/>
                    </w:rPr>
                    <w:t>(GB3096-2008)2</w:t>
                  </w:r>
                  <w:r w:rsidRPr="00B86B4A">
                    <w:rPr>
                      <w:rFonts w:hint="eastAsia"/>
                      <w:color w:val="000000" w:themeColor="text1"/>
                    </w:rPr>
                    <w:t>类</w:t>
                  </w:r>
                  <w:proofErr w:type="gramStart"/>
                  <w:r w:rsidRPr="00B86B4A">
                    <w:rPr>
                      <w:rFonts w:hint="eastAsia"/>
                      <w:color w:val="000000" w:themeColor="text1"/>
                    </w:rPr>
                    <w:t>《</w:t>
                  </w:r>
                  <w:proofErr w:type="gramEnd"/>
                  <w:r w:rsidRPr="00B86B4A">
                    <w:rPr>
                      <w:rFonts w:hint="eastAsia"/>
                      <w:color w:val="000000" w:themeColor="text1"/>
                    </w:rPr>
                    <w:t>环境空气质量标准</w:t>
                  </w:r>
                  <w:r w:rsidRPr="00B86B4A">
                    <w:rPr>
                      <w:rFonts w:hint="eastAsia"/>
                      <w:color w:val="000000" w:themeColor="text1"/>
                    </w:rPr>
                    <w:t>(GB3095-2012)</w:t>
                  </w:r>
                  <w:r w:rsidRPr="00B86B4A">
                    <w:rPr>
                      <w:rFonts w:hint="eastAsia"/>
                      <w:color w:val="000000" w:themeColor="text1"/>
                    </w:rPr>
                    <w:t>二级</w:t>
                  </w:r>
                </w:p>
              </w:tc>
            </w:tr>
            <w:tr w:rsidR="00E8498F" w:rsidRPr="00B86B4A" w:rsidTr="00E8498F">
              <w:trPr>
                <w:jc w:val="center"/>
              </w:trPr>
              <w:tc>
                <w:tcPr>
                  <w:tcW w:w="1150" w:type="dxa"/>
                  <w:vAlign w:val="center"/>
                </w:tcPr>
                <w:p w:rsidR="00E8498F" w:rsidRPr="00B86B4A" w:rsidRDefault="00E8498F" w:rsidP="00E8498F">
                  <w:pPr>
                    <w:pStyle w:val="aa"/>
                    <w:rPr>
                      <w:color w:val="000000" w:themeColor="text1"/>
                    </w:rPr>
                  </w:pPr>
                  <w:r w:rsidRPr="00B86B4A">
                    <w:rPr>
                      <w:rFonts w:hint="eastAsia"/>
                      <w:color w:val="000000" w:themeColor="text1"/>
                    </w:rPr>
                    <w:t>地表水</w:t>
                  </w:r>
                </w:p>
              </w:tc>
              <w:tc>
                <w:tcPr>
                  <w:tcW w:w="2064" w:type="dxa"/>
                  <w:vAlign w:val="center"/>
                </w:tcPr>
                <w:p w:rsidR="00E8498F" w:rsidRPr="00B86B4A" w:rsidRDefault="00E8498F" w:rsidP="00E8498F">
                  <w:pPr>
                    <w:pStyle w:val="aa"/>
                    <w:rPr>
                      <w:color w:val="000000" w:themeColor="text1"/>
                    </w:rPr>
                  </w:pPr>
                  <w:proofErr w:type="gramStart"/>
                  <w:r w:rsidRPr="00B86B4A">
                    <w:rPr>
                      <w:rFonts w:hint="eastAsia"/>
                      <w:color w:val="000000" w:themeColor="text1"/>
                    </w:rPr>
                    <w:t>继光右干渠</w:t>
                  </w:r>
                  <w:proofErr w:type="gramEnd"/>
                  <w:r w:rsidRPr="00B86B4A">
                    <w:rPr>
                      <w:rFonts w:hint="eastAsia"/>
                      <w:color w:val="000000" w:themeColor="text1"/>
                    </w:rPr>
                    <w:t>、继光支渠</w:t>
                  </w:r>
                </w:p>
              </w:tc>
              <w:tc>
                <w:tcPr>
                  <w:tcW w:w="1733" w:type="dxa"/>
                  <w:vAlign w:val="center"/>
                </w:tcPr>
                <w:p w:rsidR="00E8498F" w:rsidRPr="00B86B4A" w:rsidRDefault="00E8498F" w:rsidP="00E8498F">
                  <w:pPr>
                    <w:pStyle w:val="aa"/>
                    <w:rPr>
                      <w:color w:val="000000" w:themeColor="text1"/>
                    </w:rPr>
                  </w:pPr>
                  <w:r w:rsidRPr="00B86B4A">
                    <w:rPr>
                      <w:rFonts w:hint="eastAsia"/>
                      <w:color w:val="000000" w:themeColor="text1"/>
                    </w:rPr>
                    <w:t>区域内</w:t>
                  </w:r>
                </w:p>
              </w:tc>
              <w:tc>
                <w:tcPr>
                  <w:tcW w:w="1607" w:type="dxa"/>
                  <w:vAlign w:val="center"/>
                </w:tcPr>
                <w:p w:rsidR="00E8498F" w:rsidRPr="00B86B4A" w:rsidRDefault="00E8498F" w:rsidP="00E8498F">
                  <w:pPr>
                    <w:pStyle w:val="aa"/>
                    <w:ind w:firstLine="480"/>
                    <w:rPr>
                      <w:color w:val="000000" w:themeColor="text1"/>
                    </w:rPr>
                  </w:pPr>
                  <w:r w:rsidRPr="00B86B4A">
                    <w:rPr>
                      <w:rFonts w:hint="eastAsia"/>
                      <w:color w:val="000000" w:themeColor="text1"/>
                    </w:rPr>
                    <w:t>/</w:t>
                  </w:r>
                </w:p>
              </w:tc>
              <w:tc>
                <w:tcPr>
                  <w:tcW w:w="2341" w:type="dxa"/>
                  <w:vAlign w:val="center"/>
                </w:tcPr>
                <w:p w:rsidR="00E8498F" w:rsidRPr="00B86B4A" w:rsidRDefault="00E8498F" w:rsidP="00E8498F">
                  <w:pPr>
                    <w:pStyle w:val="aa"/>
                    <w:rPr>
                      <w:color w:val="000000" w:themeColor="text1"/>
                    </w:rPr>
                  </w:pPr>
                  <w:r w:rsidRPr="00B86B4A">
                    <w:rPr>
                      <w:rFonts w:hint="eastAsia"/>
                      <w:color w:val="000000" w:themeColor="text1"/>
                    </w:rPr>
                    <w:t>《地表水环境质量标准》（</w:t>
                  </w:r>
                  <w:r w:rsidRPr="00B86B4A">
                    <w:rPr>
                      <w:rFonts w:hint="eastAsia"/>
                      <w:color w:val="000000" w:themeColor="text1"/>
                    </w:rPr>
                    <w:t>GB3838-2002</w:t>
                  </w:r>
                  <w:r w:rsidRPr="00B86B4A">
                    <w:rPr>
                      <w:rFonts w:hint="eastAsia"/>
                      <w:color w:val="000000" w:themeColor="text1"/>
                    </w:rPr>
                    <w:t>）Ⅲ类标准</w:t>
                  </w:r>
                </w:p>
              </w:tc>
            </w:tr>
          </w:tbl>
          <w:p w:rsidR="00205FDF" w:rsidRPr="00205FDF" w:rsidRDefault="00205FDF" w:rsidP="002A26ED">
            <w:pPr>
              <w:ind w:firstLineChars="0" w:firstLine="0"/>
            </w:pPr>
          </w:p>
        </w:tc>
      </w:tr>
      <w:tr w:rsidR="009050B5" w:rsidTr="00B11B93">
        <w:trPr>
          <w:trHeight w:val="11160"/>
        </w:trPr>
        <w:tc>
          <w:tcPr>
            <w:tcW w:w="430" w:type="pct"/>
            <w:vAlign w:val="center"/>
          </w:tcPr>
          <w:p w:rsidR="009050B5" w:rsidRPr="00205FDF" w:rsidRDefault="009050B5" w:rsidP="00205FDF">
            <w:pPr>
              <w:ind w:firstLineChars="0" w:firstLine="0"/>
              <w:jc w:val="center"/>
              <w:rPr>
                <w:b/>
                <w:szCs w:val="24"/>
              </w:rPr>
            </w:pPr>
            <w:r w:rsidRPr="00205FDF">
              <w:rPr>
                <w:rFonts w:hint="eastAsia"/>
                <w:b/>
                <w:szCs w:val="24"/>
              </w:rPr>
              <w:lastRenderedPageBreak/>
              <w:t>调查重点</w:t>
            </w:r>
          </w:p>
        </w:tc>
        <w:tc>
          <w:tcPr>
            <w:tcW w:w="4570" w:type="pct"/>
          </w:tcPr>
          <w:p w:rsidR="002A26ED" w:rsidRPr="0085075C" w:rsidRDefault="0085075C" w:rsidP="00205FDF">
            <w:pPr>
              <w:ind w:firstLineChars="0" w:firstLine="0"/>
              <w:rPr>
                <w:rFonts w:cs="Times New Roman"/>
              </w:rPr>
            </w:pPr>
            <w:r w:rsidRPr="0085075C">
              <w:rPr>
                <w:rFonts w:cs="Times New Roman"/>
              </w:rPr>
              <w:t>结合项目区域环境特征，本次竣工环境保护验收</w:t>
            </w:r>
            <w:r w:rsidR="001C28D1" w:rsidRPr="0085075C">
              <w:rPr>
                <w:rFonts w:cs="Times New Roman"/>
              </w:rPr>
              <w:t>工作重点包括：</w:t>
            </w:r>
          </w:p>
          <w:p w:rsidR="001C28D1" w:rsidRPr="0085075C" w:rsidRDefault="001C28D1" w:rsidP="00205FDF">
            <w:pPr>
              <w:ind w:firstLineChars="0" w:firstLine="0"/>
              <w:rPr>
                <w:rFonts w:cs="Times New Roman"/>
              </w:rPr>
            </w:pPr>
            <w:r w:rsidRPr="0085075C">
              <w:rPr>
                <w:rFonts w:cs="Times New Roman"/>
              </w:rPr>
              <w:t>（</w:t>
            </w:r>
            <w:r w:rsidRPr="0085075C">
              <w:rPr>
                <w:rFonts w:cs="Times New Roman"/>
              </w:rPr>
              <w:t>1</w:t>
            </w:r>
            <w:r w:rsidRPr="0085075C">
              <w:rPr>
                <w:rFonts w:cs="Times New Roman"/>
              </w:rPr>
              <w:t>）工程实际建设内容与</w:t>
            </w:r>
            <w:r w:rsidR="001F576F" w:rsidRPr="0085075C">
              <w:rPr>
                <w:rFonts w:cs="Times New Roman"/>
              </w:rPr>
              <w:t>实施方案</w:t>
            </w:r>
            <w:r w:rsidRPr="0085075C">
              <w:rPr>
                <w:rFonts w:cs="Times New Roman"/>
              </w:rPr>
              <w:t>、环评及批复是否有重大变更；</w:t>
            </w:r>
          </w:p>
          <w:p w:rsidR="001C28D1" w:rsidRPr="0085075C" w:rsidRDefault="001C28D1" w:rsidP="00205FDF">
            <w:pPr>
              <w:ind w:firstLineChars="0" w:firstLine="0"/>
              <w:rPr>
                <w:rFonts w:cs="Times New Roman"/>
              </w:rPr>
            </w:pPr>
            <w:r w:rsidRPr="0085075C">
              <w:rPr>
                <w:rFonts w:cs="Times New Roman"/>
              </w:rPr>
              <w:t>（</w:t>
            </w:r>
            <w:r w:rsidRPr="0085075C">
              <w:rPr>
                <w:rFonts w:cs="Times New Roman"/>
              </w:rPr>
              <w:t>2</w:t>
            </w:r>
            <w:r w:rsidRPr="0085075C">
              <w:rPr>
                <w:rFonts w:cs="Times New Roman"/>
              </w:rPr>
              <w:t>）实际工程内容变更造成的环境影响变化情况；</w:t>
            </w:r>
          </w:p>
          <w:p w:rsidR="001C28D1" w:rsidRPr="0085075C" w:rsidRDefault="001C28D1" w:rsidP="00205FDF">
            <w:pPr>
              <w:ind w:firstLineChars="0" w:firstLine="0"/>
              <w:rPr>
                <w:rFonts w:cs="Times New Roman"/>
              </w:rPr>
            </w:pPr>
            <w:r w:rsidRPr="0085075C">
              <w:rPr>
                <w:rFonts w:cs="Times New Roman"/>
              </w:rPr>
              <w:t>（</w:t>
            </w:r>
            <w:r w:rsidRPr="0085075C">
              <w:rPr>
                <w:rFonts w:cs="Times New Roman"/>
              </w:rPr>
              <w:t>3</w:t>
            </w:r>
            <w:r w:rsidRPr="0085075C">
              <w:rPr>
                <w:rFonts w:cs="Times New Roman"/>
              </w:rPr>
              <w:t>）废水、废气、噪声、固体废物等环保措施</w:t>
            </w:r>
            <w:r w:rsidR="004E233A" w:rsidRPr="0085075C">
              <w:rPr>
                <w:rFonts w:cs="Times New Roman"/>
              </w:rPr>
              <w:t>落实情况调查；</w:t>
            </w:r>
          </w:p>
          <w:p w:rsidR="00574416" w:rsidRPr="0085075C" w:rsidRDefault="004E233A" w:rsidP="002A26ED">
            <w:pPr>
              <w:ind w:firstLineChars="0" w:firstLine="0"/>
              <w:rPr>
                <w:rFonts w:cs="Times New Roman"/>
              </w:rPr>
            </w:pPr>
            <w:r w:rsidRPr="0085075C">
              <w:rPr>
                <w:rFonts w:cs="Times New Roman"/>
              </w:rPr>
              <w:t>（</w:t>
            </w:r>
            <w:r w:rsidRPr="0085075C">
              <w:rPr>
                <w:rFonts w:cs="Times New Roman"/>
              </w:rPr>
              <w:t>4</w:t>
            </w:r>
            <w:r w:rsidRPr="0085075C">
              <w:rPr>
                <w:rFonts w:cs="Times New Roman"/>
              </w:rPr>
              <w:t>）工程环保投资落实情况；</w:t>
            </w:r>
          </w:p>
          <w:p w:rsidR="004E233A" w:rsidRPr="0085075C" w:rsidRDefault="004E233A" w:rsidP="002A26ED">
            <w:pPr>
              <w:ind w:firstLineChars="0" w:firstLine="0"/>
              <w:rPr>
                <w:rFonts w:cs="Times New Roman"/>
              </w:rPr>
            </w:pPr>
            <w:r w:rsidRPr="0085075C">
              <w:rPr>
                <w:rFonts w:cs="Times New Roman"/>
              </w:rPr>
              <w:t>（</w:t>
            </w:r>
            <w:r w:rsidRPr="0085075C">
              <w:rPr>
                <w:rFonts w:cs="Times New Roman"/>
              </w:rPr>
              <w:t>5</w:t>
            </w:r>
            <w:r w:rsidRPr="0085075C">
              <w:rPr>
                <w:rFonts w:cs="Times New Roman"/>
              </w:rPr>
              <w:t>）工程生态环境保护措施及影响调查，包括水土流失防治现状及措施效果的调查；</w:t>
            </w:r>
          </w:p>
          <w:p w:rsidR="004E233A" w:rsidRPr="0085075C" w:rsidRDefault="004E233A" w:rsidP="002A26ED">
            <w:pPr>
              <w:ind w:firstLineChars="0" w:firstLine="0"/>
              <w:rPr>
                <w:rFonts w:cs="Times New Roman"/>
              </w:rPr>
            </w:pPr>
            <w:r w:rsidRPr="0085075C">
              <w:rPr>
                <w:rFonts w:cs="Times New Roman"/>
              </w:rPr>
              <w:t>（</w:t>
            </w:r>
            <w:r w:rsidRPr="0085075C">
              <w:rPr>
                <w:rFonts w:cs="Times New Roman"/>
              </w:rPr>
              <w:t>6</w:t>
            </w:r>
            <w:r w:rsidRPr="0085075C">
              <w:rPr>
                <w:rFonts w:cs="Times New Roman"/>
              </w:rPr>
              <w:t>）项目施工期是否有收到环保方面的群众投诉。</w:t>
            </w:r>
          </w:p>
          <w:p w:rsidR="00574416" w:rsidRDefault="00574416" w:rsidP="002A26ED">
            <w:pPr>
              <w:ind w:firstLineChars="0" w:firstLine="0"/>
            </w:pPr>
          </w:p>
          <w:p w:rsidR="00574416" w:rsidRDefault="00574416" w:rsidP="002A26ED">
            <w:pPr>
              <w:ind w:firstLineChars="0" w:firstLine="0"/>
            </w:pPr>
          </w:p>
          <w:p w:rsidR="00574416" w:rsidRDefault="00574416" w:rsidP="002A26ED">
            <w:pPr>
              <w:ind w:firstLineChars="0" w:firstLine="0"/>
            </w:pPr>
          </w:p>
          <w:p w:rsidR="00574416" w:rsidRDefault="00574416" w:rsidP="002A26ED">
            <w:pPr>
              <w:ind w:firstLineChars="0" w:firstLine="0"/>
            </w:pPr>
          </w:p>
          <w:p w:rsidR="00574416" w:rsidRDefault="00574416" w:rsidP="002A26ED">
            <w:pPr>
              <w:ind w:firstLineChars="0" w:firstLine="0"/>
            </w:pPr>
          </w:p>
          <w:p w:rsidR="00574416" w:rsidRDefault="00574416" w:rsidP="002A26ED">
            <w:pPr>
              <w:ind w:firstLineChars="0" w:firstLine="0"/>
            </w:pPr>
          </w:p>
          <w:p w:rsidR="00574416" w:rsidRDefault="00574416" w:rsidP="002A26ED">
            <w:pPr>
              <w:ind w:firstLineChars="0" w:firstLine="0"/>
            </w:pPr>
          </w:p>
          <w:p w:rsidR="00574416" w:rsidRDefault="00574416" w:rsidP="002A26ED">
            <w:pPr>
              <w:ind w:firstLineChars="0" w:firstLine="0"/>
            </w:pPr>
          </w:p>
          <w:p w:rsidR="00574416" w:rsidRDefault="00574416" w:rsidP="002A26ED">
            <w:pPr>
              <w:ind w:firstLineChars="0" w:firstLine="0"/>
            </w:pPr>
          </w:p>
          <w:p w:rsidR="00574416" w:rsidRDefault="00574416" w:rsidP="002A26ED">
            <w:pPr>
              <w:ind w:firstLineChars="0" w:firstLine="0"/>
            </w:pPr>
          </w:p>
          <w:p w:rsidR="00B11B93" w:rsidRDefault="00B11B93" w:rsidP="002A26ED">
            <w:pPr>
              <w:ind w:firstLineChars="0" w:firstLine="0"/>
            </w:pPr>
          </w:p>
          <w:p w:rsidR="00B11B93" w:rsidRDefault="00B11B93" w:rsidP="002A26ED">
            <w:pPr>
              <w:ind w:firstLineChars="0" w:firstLine="0"/>
            </w:pPr>
          </w:p>
          <w:p w:rsidR="00574416" w:rsidRPr="002A26ED" w:rsidRDefault="00574416" w:rsidP="002A26ED">
            <w:pPr>
              <w:ind w:firstLineChars="0" w:firstLine="0"/>
            </w:pPr>
          </w:p>
        </w:tc>
      </w:tr>
    </w:tbl>
    <w:p w:rsidR="00291B87" w:rsidRDefault="00205FDF" w:rsidP="00291B87">
      <w:pPr>
        <w:spacing w:line="240" w:lineRule="auto"/>
        <w:ind w:firstLineChars="0" w:firstLine="0"/>
        <w:jc w:val="left"/>
        <w:rPr>
          <w:b/>
          <w:sz w:val="28"/>
          <w:szCs w:val="28"/>
        </w:rPr>
      </w:pPr>
      <w:r w:rsidRPr="00205FDF">
        <w:rPr>
          <w:rFonts w:hint="eastAsia"/>
          <w:b/>
          <w:sz w:val="28"/>
          <w:szCs w:val="28"/>
        </w:rPr>
        <w:t>表</w:t>
      </w:r>
      <w:r>
        <w:rPr>
          <w:rFonts w:hint="eastAsia"/>
          <w:b/>
          <w:sz w:val="28"/>
          <w:szCs w:val="28"/>
        </w:rPr>
        <w:t>三</w:t>
      </w:r>
      <w:r w:rsidRPr="00205FDF">
        <w:rPr>
          <w:rFonts w:hint="eastAsia"/>
          <w:b/>
          <w:sz w:val="28"/>
          <w:szCs w:val="28"/>
        </w:rPr>
        <w:t xml:space="preserve">  </w:t>
      </w:r>
      <w:r w:rsidR="00574406">
        <w:rPr>
          <w:rFonts w:hint="eastAsia"/>
          <w:b/>
          <w:sz w:val="28"/>
          <w:szCs w:val="28"/>
        </w:rPr>
        <w:t>验收执行</w:t>
      </w:r>
      <w:r w:rsidR="00574406">
        <w:rPr>
          <w:b/>
          <w:sz w:val="28"/>
          <w:szCs w:val="28"/>
        </w:rPr>
        <w:t>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434"/>
      </w:tblGrid>
      <w:tr w:rsidR="00574406" w:rsidRPr="003C19F5" w:rsidTr="00B11B93">
        <w:trPr>
          <w:trHeight w:val="6148"/>
          <w:jc w:val="center"/>
        </w:trPr>
        <w:tc>
          <w:tcPr>
            <w:tcW w:w="361" w:type="pct"/>
            <w:vAlign w:val="center"/>
          </w:tcPr>
          <w:p w:rsidR="00574406" w:rsidRPr="003C19F5" w:rsidRDefault="00574406" w:rsidP="00574406">
            <w:pPr>
              <w:adjustRightInd w:val="0"/>
              <w:spacing w:line="240" w:lineRule="auto"/>
              <w:ind w:firstLineChars="0" w:firstLine="0"/>
              <w:jc w:val="left"/>
              <w:rPr>
                <w:b/>
                <w:bCs/>
                <w:color w:val="000000"/>
              </w:rPr>
            </w:pPr>
            <w:r w:rsidRPr="003C19F5">
              <w:rPr>
                <w:rFonts w:cs="宋体" w:hint="eastAsia"/>
                <w:b/>
                <w:bCs/>
                <w:color w:val="000000"/>
              </w:rPr>
              <w:lastRenderedPageBreak/>
              <w:t>环境</w:t>
            </w:r>
          </w:p>
          <w:p w:rsidR="00574406" w:rsidRPr="003C19F5" w:rsidRDefault="00574406" w:rsidP="00574406">
            <w:pPr>
              <w:adjustRightInd w:val="0"/>
              <w:spacing w:line="240" w:lineRule="auto"/>
              <w:ind w:firstLineChars="0" w:firstLine="0"/>
              <w:jc w:val="left"/>
              <w:rPr>
                <w:b/>
                <w:bCs/>
                <w:color w:val="000000"/>
              </w:rPr>
            </w:pPr>
            <w:r w:rsidRPr="003C19F5">
              <w:rPr>
                <w:rFonts w:cs="宋体" w:hint="eastAsia"/>
                <w:b/>
                <w:bCs/>
                <w:color w:val="000000"/>
              </w:rPr>
              <w:t>质量</w:t>
            </w:r>
          </w:p>
          <w:p w:rsidR="00574406" w:rsidRPr="003C19F5" w:rsidRDefault="00574406" w:rsidP="0028779D">
            <w:pPr>
              <w:adjustRightInd w:val="0"/>
              <w:spacing w:line="240" w:lineRule="auto"/>
              <w:ind w:firstLineChars="0" w:firstLine="0"/>
              <w:jc w:val="left"/>
              <w:rPr>
                <w:b/>
                <w:bCs/>
                <w:color w:val="000000"/>
                <w:kern w:val="0"/>
                <w:lang w:val="zh-CN"/>
              </w:rPr>
            </w:pPr>
            <w:r w:rsidRPr="003C19F5">
              <w:rPr>
                <w:rFonts w:cs="宋体" w:hint="eastAsia"/>
                <w:b/>
                <w:bCs/>
                <w:color w:val="000000"/>
              </w:rPr>
              <w:t>标</w:t>
            </w:r>
            <w:r w:rsidRPr="003C19F5">
              <w:rPr>
                <w:rFonts w:ascii="宋体" w:hAnsi="宋体" w:cs="宋体" w:hint="eastAsia"/>
                <w:b/>
                <w:bCs/>
                <w:color w:val="000000"/>
                <w:kern w:val="0"/>
              </w:rPr>
              <w:t>准</w:t>
            </w:r>
          </w:p>
        </w:tc>
        <w:tc>
          <w:tcPr>
            <w:tcW w:w="4639" w:type="pct"/>
          </w:tcPr>
          <w:p w:rsidR="00574406" w:rsidRPr="003C19F5" w:rsidRDefault="00574406" w:rsidP="00574406">
            <w:pPr>
              <w:numPr>
                <w:ilvl w:val="0"/>
                <w:numId w:val="1"/>
              </w:numPr>
              <w:adjustRightInd w:val="0"/>
              <w:spacing w:line="240" w:lineRule="auto"/>
              <w:ind w:firstLineChars="0" w:firstLine="0"/>
              <w:jc w:val="left"/>
              <w:outlineLvl w:val="1"/>
              <w:rPr>
                <w:b/>
                <w:bCs/>
                <w:color w:val="000000"/>
              </w:rPr>
            </w:pPr>
            <w:r w:rsidRPr="003C19F5">
              <w:rPr>
                <w:rFonts w:cs="宋体" w:hint="eastAsia"/>
                <w:b/>
                <w:bCs/>
                <w:color w:val="000000"/>
              </w:rPr>
              <w:t>环境空气</w:t>
            </w:r>
          </w:p>
          <w:p w:rsidR="00574406" w:rsidRPr="003C19F5" w:rsidRDefault="00574406" w:rsidP="00574406">
            <w:pPr>
              <w:ind w:firstLine="480"/>
            </w:pPr>
            <w:r w:rsidRPr="003C19F5">
              <w:rPr>
                <w:rFonts w:hint="eastAsia"/>
              </w:rPr>
              <w:t>执行《环境空气质量标准》（</w:t>
            </w:r>
            <w:r w:rsidRPr="003C19F5">
              <w:t>GB3095-2012</w:t>
            </w:r>
            <w:r w:rsidRPr="003C19F5">
              <w:rPr>
                <w:rFonts w:hint="eastAsia"/>
              </w:rPr>
              <w:t>）二级标准。</w:t>
            </w:r>
          </w:p>
          <w:p w:rsidR="00574406" w:rsidRPr="003C19F5" w:rsidRDefault="00574406" w:rsidP="0078223D">
            <w:pPr>
              <w:pStyle w:val="1"/>
            </w:pPr>
            <w:r w:rsidRPr="003C19F5">
              <w:rPr>
                <w:rFonts w:hint="eastAsia"/>
              </w:rPr>
              <w:t>表</w:t>
            </w:r>
            <w:r>
              <w:t>3</w:t>
            </w:r>
            <w:r w:rsidRPr="003C19F5">
              <w:t xml:space="preserve">-1  </w:t>
            </w:r>
            <w:r w:rsidRPr="003C19F5">
              <w:rPr>
                <w:rFonts w:hint="eastAsia"/>
              </w:rPr>
              <w:t>环境空气质量标准单位：</w:t>
            </w:r>
            <w:r w:rsidRPr="003C19F5">
              <w:t>mg/Nm</w:t>
            </w:r>
            <w:r w:rsidRPr="003C19F5">
              <w:rPr>
                <w:vertAlign w:val="superscript"/>
              </w:rPr>
              <w:t>3</w:t>
            </w:r>
          </w:p>
          <w:tbl>
            <w:tblPr>
              <w:tblW w:w="5000" w:type="pct"/>
              <w:tblBorders>
                <w:top w:val="single" w:sz="12" w:space="0" w:color="auto"/>
                <w:bottom w:val="single" w:sz="12" w:space="0" w:color="auto"/>
                <w:insideH w:val="single" w:sz="8" w:space="0" w:color="auto"/>
                <w:insideV w:val="single" w:sz="4" w:space="0" w:color="auto"/>
              </w:tblBorders>
              <w:tblLook w:val="04A0" w:firstRow="1" w:lastRow="0" w:firstColumn="1" w:lastColumn="0" w:noHBand="0" w:noVBand="1"/>
            </w:tblPr>
            <w:tblGrid>
              <w:gridCol w:w="1842"/>
              <w:gridCol w:w="1844"/>
              <w:gridCol w:w="1844"/>
              <w:gridCol w:w="1844"/>
              <w:gridCol w:w="1844"/>
            </w:tblGrid>
            <w:tr w:rsidR="00574406" w:rsidRPr="0028779D" w:rsidTr="0028779D">
              <w:trPr>
                <w:trHeight w:val="20"/>
              </w:trPr>
              <w:tc>
                <w:tcPr>
                  <w:tcW w:w="999" w:type="pct"/>
                  <w:tcBorders>
                    <w:top w:val="single" w:sz="12"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rFonts w:cs="宋体" w:hint="eastAsia"/>
                      <w:b/>
                      <w:bCs/>
                      <w:color w:val="000000"/>
                      <w:sz w:val="21"/>
                      <w:szCs w:val="21"/>
                    </w:rPr>
                    <w:t>取值时段</w:t>
                  </w:r>
                </w:p>
              </w:tc>
              <w:tc>
                <w:tcPr>
                  <w:tcW w:w="1000" w:type="pct"/>
                  <w:tcBorders>
                    <w:top w:val="single" w:sz="12"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b/>
                      <w:bCs/>
                      <w:color w:val="000000"/>
                      <w:sz w:val="21"/>
                      <w:szCs w:val="21"/>
                    </w:rPr>
                    <w:t>SO</w:t>
                  </w:r>
                  <w:r w:rsidRPr="0028779D">
                    <w:rPr>
                      <w:b/>
                      <w:bCs/>
                      <w:color w:val="000000"/>
                      <w:sz w:val="21"/>
                      <w:szCs w:val="21"/>
                      <w:vertAlign w:val="subscript"/>
                    </w:rPr>
                    <w:t>2</w:t>
                  </w:r>
                </w:p>
              </w:tc>
              <w:tc>
                <w:tcPr>
                  <w:tcW w:w="1000" w:type="pct"/>
                  <w:tcBorders>
                    <w:top w:val="single" w:sz="12"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b/>
                      <w:bCs/>
                      <w:color w:val="000000"/>
                      <w:sz w:val="21"/>
                      <w:szCs w:val="21"/>
                    </w:rPr>
                    <w:t>NO</w:t>
                  </w:r>
                  <w:r w:rsidRPr="0028779D">
                    <w:rPr>
                      <w:b/>
                      <w:bCs/>
                      <w:color w:val="000000"/>
                      <w:sz w:val="21"/>
                      <w:szCs w:val="21"/>
                      <w:vertAlign w:val="subscript"/>
                    </w:rPr>
                    <w:t>2</w:t>
                  </w:r>
                </w:p>
              </w:tc>
              <w:tc>
                <w:tcPr>
                  <w:tcW w:w="1000" w:type="pct"/>
                  <w:tcBorders>
                    <w:top w:val="single" w:sz="12"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b/>
                      <w:bCs/>
                      <w:color w:val="000000"/>
                      <w:sz w:val="21"/>
                      <w:szCs w:val="21"/>
                    </w:rPr>
                    <w:t>PM</w:t>
                  </w:r>
                  <w:r w:rsidRPr="0028779D">
                    <w:rPr>
                      <w:b/>
                      <w:bCs/>
                      <w:color w:val="000000"/>
                      <w:sz w:val="21"/>
                      <w:szCs w:val="21"/>
                      <w:vertAlign w:val="subscript"/>
                    </w:rPr>
                    <w:t>10</w:t>
                  </w:r>
                </w:p>
              </w:tc>
              <w:tc>
                <w:tcPr>
                  <w:tcW w:w="1000" w:type="pct"/>
                  <w:tcBorders>
                    <w:top w:val="single" w:sz="12" w:space="0" w:color="auto"/>
                    <w:left w:val="single" w:sz="4" w:space="0" w:color="auto"/>
                    <w:bottom w:val="single" w:sz="8" w:space="0" w:color="auto"/>
                  </w:tcBorders>
                </w:tcPr>
                <w:p w:rsidR="00574406" w:rsidRPr="0028779D" w:rsidRDefault="00574406" w:rsidP="00574406">
                  <w:pPr>
                    <w:adjustRightInd w:val="0"/>
                    <w:spacing w:line="240" w:lineRule="auto"/>
                    <w:ind w:firstLineChars="0" w:firstLine="0"/>
                    <w:jc w:val="center"/>
                    <w:rPr>
                      <w:b/>
                      <w:bCs/>
                      <w:color w:val="000000"/>
                      <w:sz w:val="21"/>
                      <w:szCs w:val="21"/>
                    </w:rPr>
                  </w:pPr>
                  <w:r w:rsidRPr="0028779D">
                    <w:rPr>
                      <w:b/>
                      <w:bCs/>
                      <w:color w:val="000000"/>
                      <w:sz w:val="21"/>
                      <w:szCs w:val="21"/>
                    </w:rPr>
                    <w:t>PM</w:t>
                  </w:r>
                  <w:r w:rsidRPr="0028779D">
                    <w:rPr>
                      <w:b/>
                      <w:bCs/>
                      <w:color w:val="000000"/>
                      <w:sz w:val="21"/>
                      <w:szCs w:val="21"/>
                      <w:vertAlign w:val="subscript"/>
                    </w:rPr>
                    <w:t>2.5</w:t>
                  </w:r>
                </w:p>
              </w:tc>
            </w:tr>
            <w:tr w:rsidR="00574406" w:rsidRPr="0028779D" w:rsidTr="0028779D">
              <w:trPr>
                <w:trHeight w:val="20"/>
              </w:trPr>
              <w:tc>
                <w:tcPr>
                  <w:tcW w:w="999" w:type="pct"/>
                  <w:tcBorders>
                    <w:top w:val="single" w:sz="8"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rFonts w:cs="宋体" w:hint="eastAsia"/>
                      <w:color w:val="000000"/>
                      <w:sz w:val="21"/>
                      <w:szCs w:val="21"/>
                    </w:rPr>
                    <w:t>日平均</w:t>
                  </w:r>
                </w:p>
              </w:tc>
              <w:tc>
                <w:tcPr>
                  <w:tcW w:w="1000" w:type="pct"/>
                  <w:tcBorders>
                    <w:top w:val="single" w:sz="8"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0.150</w:t>
                  </w:r>
                </w:p>
              </w:tc>
              <w:tc>
                <w:tcPr>
                  <w:tcW w:w="1000" w:type="pct"/>
                  <w:tcBorders>
                    <w:top w:val="single" w:sz="8"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0.080</w:t>
                  </w:r>
                </w:p>
              </w:tc>
              <w:tc>
                <w:tcPr>
                  <w:tcW w:w="1000" w:type="pct"/>
                  <w:tcBorders>
                    <w:top w:val="single" w:sz="8"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0.150</w:t>
                  </w:r>
                </w:p>
              </w:tc>
              <w:tc>
                <w:tcPr>
                  <w:tcW w:w="1000" w:type="pct"/>
                  <w:tcBorders>
                    <w:top w:val="single" w:sz="8" w:space="0" w:color="auto"/>
                    <w:left w:val="single" w:sz="4" w:space="0" w:color="auto"/>
                    <w:bottom w:val="single" w:sz="8" w:space="0" w:color="auto"/>
                  </w:tcBorders>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0.075</w:t>
                  </w:r>
                </w:p>
              </w:tc>
            </w:tr>
            <w:tr w:rsidR="00574406" w:rsidRPr="0028779D" w:rsidTr="0028779D">
              <w:trPr>
                <w:trHeight w:val="20"/>
              </w:trPr>
              <w:tc>
                <w:tcPr>
                  <w:tcW w:w="999" w:type="pct"/>
                  <w:tcBorders>
                    <w:top w:val="single" w:sz="8"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rFonts w:cs="宋体" w:hint="eastAsia"/>
                      <w:color w:val="000000"/>
                      <w:sz w:val="21"/>
                      <w:szCs w:val="21"/>
                    </w:rPr>
                    <w:t>小时平均</w:t>
                  </w:r>
                </w:p>
              </w:tc>
              <w:tc>
                <w:tcPr>
                  <w:tcW w:w="1000" w:type="pct"/>
                  <w:tcBorders>
                    <w:top w:val="single" w:sz="8" w:space="0" w:color="auto"/>
                    <w:left w:val="single" w:sz="4"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0.500</w:t>
                  </w:r>
                </w:p>
              </w:tc>
              <w:tc>
                <w:tcPr>
                  <w:tcW w:w="1000" w:type="pct"/>
                  <w:tcBorders>
                    <w:top w:val="single" w:sz="8" w:space="0" w:color="auto"/>
                    <w:left w:val="single" w:sz="4"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0.200</w:t>
                  </w:r>
                </w:p>
              </w:tc>
              <w:tc>
                <w:tcPr>
                  <w:tcW w:w="1000" w:type="pct"/>
                  <w:tcBorders>
                    <w:top w:val="single" w:sz="8" w:space="0" w:color="auto"/>
                    <w:left w:val="single" w:sz="4"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w:t>
                  </w:r>
                </w:p>
              </w:tc>
              <w:tc>
                <w:tcPr>
                  <w:tcW w:w="1000" w:type="pct"/>
                  <w:tcBorders>
                    <w:top w:val="single" w:sz="8" w:space="0" w:color="auto"/>
                    <w:left w:val="single" w:sz="4" w:space="0" w:color="auto"/>
                    <w:bottom w:val="single" w:sz="12" w:space="0" w:color="auto"/>
                  </w:tcBorders>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w:t>
                  </w:r>
                </w:p>
              </w:tc>
            </w:tr>
          </w:tbl>
          <w:p w:rsidR="00574406" w:rsidRPr="003C19F5" w:rsidRDefault="00574406" w:rsidP="00574406">
            <w:pPr>
              <w:numPr>
                <w:ilvl w:val="0"/>
                <w:numId w:val="1"/>
              </w:numPr>
              <w:adjustRightInd w:val="0"/>
              <w:spacing w:line="240" w:lineRule="auto"/>
              <w:ind w:firstLineChars="0" w:firstLine="0"/>
              <w:jc w:val="left"/>
              <w:outlineLvl w:val="1"/>
              <w:rPr>
                <w:b/>
                <w:bCs/>
                <w:color w:val="000000"/>
              </w:rPr>
            </w:pPr>
            <w:r w:rsidRPr="003C19F5">
              <w:rPr>
                <w:rFonts w:cs="宋体" w:hint="eastAsia"/>
                <w:b/>
                <w:bCs/>
                <w:color w:val="000000"/>
              </w:rPr>
              <w:t>地表水环境</w:t>
            </w:r>
          </w:p>
          <w:p w:rsidR="00574406" w:rsidRPr="003C19F5" w:rsidRDefault="00574406" w:rsidP="00574406">
            <w:pPr>
              <w:ind w:firstLine="480"/>
            </w:pPr>
            <w:r w:rsidRPr="003C19F5">
              <w:rPr>
                <w:rFonts w:hint="eastAsia"/>
              </w:rPr>
              <w:t>执行《地表水环境质量标准》（</w:t>
            </w:r>
            <w:r w:rsidRPr="003C19F5">
              <w:t>GB3838-2002</w:t>
            </w:r>
            <w:r w:rsidRPr="003C19F5">
              <w:rPr>
                <w:rFonts w:hint="eastAsia"/>
              </w:rPr>
              <w:t>）中</w:t>
            </w:r>
            <w:r w:rsidRPr="003C19F5">
              <w:rPr>
                <w:rFonts w:ascii="宋体" w:hAnsi="宋体" w:hint="eastAsia"/>
              </w:rPr>
              <w:t>Ⅲ</w:t>
            </w:r>
            <w:r w:rsidRPr="003C19F5">
              <w:rPr>
                <w:rFonts w:hint="eastAsia"/>
              </w:rPr>
              <w:t>类标准。</w:t>
            </w:r>
          </w:p>
          <w:p w:rsidR="00574406" w:rsidRPr="003C19F5" w:rsidRDefault="00574406" w:rsidP="0078223D">
            <w:pPr>
              <w:pStyle w:val="af"/>
            </w:pPr>
            <w:r w:rsidRPr="003C19F5">
              <w:rPr>
                <w:rFonts w:hint="eastAsia"/>
              </w:rPr>
              <w:t>表</w:t>
            </w:r>
            <w:r>
              <w:t>3-</w:t>
            </w:r>
            <w:r w:rsidRPr="003C19F5">
              <w:t xml:space="preserve">2  </w:t>
            </w:r>
            <w:r w:rsidRPr="003C19F5">
              <w:rPr>
                <w:rFonts w:hint="eastAsia"/>
              </w:rPr>
              <w:t>地表水质量标准</w:t>
            </w:r>
            <w:r w:rsidR="0078223D">
              <w:rPr>
                <w:rFonts w:hint="eastAsia"/>
              </w:rPr>
              <w:t xml:space="preserve">  </w:t>
            </w:r>
            <w:r w:rsidRPr="003C19F5">
              <w:rPr>
                <w:rFonts w:hint="eastAsia"/>
              </w:rPr>
              <w:t>单位：</w:t>
            </w:r>
            <w:r w:rsidRPr="003C19F5">
              <w:t>mg/L</w:t>
            </w:r>
            <w:r w:rsidRPr="003C19F5">
              <w:rPr>
                <w:rFonts w:hint="eastAsia"/>
              </w:rPr>
              <w:t>，</w:t>
            </w:r>
            <w:r w:rsidRPr="003C19F5">
              <w:t>pH</w:t>
            </w:r>
            <w:r w:rsidRPr="003C19F5">
              <w:rPr>
                <w:rFonts w:hint="eastAsia"/>
              </w:rPr>
              <w:t>无量纲</w:t>
            </w:r>
          </w:p>
          <w:tbl>
            <w:tblPr>
              <w:tblW w:w="5000" w:type="pct"/>
              <w:jc w:val="center"/>
              <w:tblBorders>
                <w:top w:val="single" w:sz="12" w:space="0" w:color="auto"/>
                <w:bottom w:val="single" w:sz="12" w:space="0" w:color="auto"/>
                <w:insideH w:val="single" w:sz="8" w:space="0" w:color="auto"/>
                <w:insideV w:val="single" w:sz="4" w:space="0" w:color="auto"/>
              </w:tblBorders>
              <w:tblLook w:val="04A0" w:firstRow="1" w:lastRow="0" w:firstColumn="1" w:lastColumn="0" w:noHBand="0" w:noVBand="1"/>
            </w:tblPr>
            <w:tblGrid>
              <w:gridCol w:w="1204"/>
              <w:gridCol w:w="1021"/>
              <w:gridCol w:w="1447"/>
              <w:gridCol w:w="1261"/>
              <w:gridCol w:w="1173"/>
              <w:gridCol w:w="1366"/>
              <w:gridCol w:w="1746"/>
            </w:tblGrid>
            <w:tr w:rsidR="00574406" w:rsidRPr="0028779D" w:rsidTr="0028779D">
              <w:trPr>
                <w:trHeight w:val="57"/>
                <w:jc w:val="center"/>
              </w:trPr>
              <w:tc>
                <w:tcPr>
                  <w:tcW w:w="653" w:type="pct"/>
                  <w:tcBorders>
                    <w:top w:val="single" w:sz="12"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rFonts w:cs="宋体" w:hint="eastAsia"/>
                      <w:b/>
                      <w:bCs/>
                      <w:color w:val="000000"/>
                      <w:sz w:val="21"/>
                      <w:szCs w:val="21"/>
                    </w:rPr>
                    <w:t>项目</w:t>
                  </w:r>
                </w:p>
              </w:tc>
              <w:tc>
                <w:tcPr>
                  <w:tcW w:w="554" w:type="pct"/>
                  <w:tcBorders>
                    <w:top w:val="single" w:sz="12"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b/>
                      <w:bCs/>
                      <w:color w:val="000000"/>
                      <w:sz w:val="21"/>
                      <w:szCs w:val="21"/>
                    </w:rPr>
                    <w:t>pH</w:t>
                  </w:r>
                </w:p>
              </w:tc>
              <w:tc>
                <w:tcPr>
                  <w:tcW w:w="785" w:type="pct"/>
                  <w:tcBorders>
                    <w:top w:val="single" w:sz="12"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vertAlign w:val="subscript"/>
                    </w:rPr>
                  </w:pPr>
                  <w:r w:rsidRPr="0028779D">
                    <w:rPr>
                      <w:b/>
                      <w:bCs/>
                      <w:color w:val="000000"/>
                      <w:sz w:val="21"/>
                      <w:szCs w:val="21"/>
                    </w:rPr>
                    <w:t>COD</w:t>
                  </w:r>
                </w:p>
              </w:tc>
              <w:tc>
                <w:tcPr>
                  <w:tcW w:w="684" w:type="pct"/>
                  <w:tcBorders>
                    <w:top w:val="single" w:sz="12"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b/>
                      <w:bCs/>
                      <w:color w:val="000000"/>
                      <w:sz w:val="21"/>
                      <w:szCs w:val="21"/>
                    </w:rPr>
                    <w:t>BOD</w:t>
                  </w:r>
                  <w:r w:rsidRPr="0028779D">
                    <w:rPr>
                      <w:b/>
                      <w:bCs/>
                      <w:color w:val="000000"/>
                      <w:sz w:val="21"/>
                      <w:szCs w:val="21"/>
                      <w:vertAlign w:val="subscript"/>
                    </w:rPr>
                    <w:t>5</w:t>
                  </w:r>
                </w:p>
              </w:tc>
              <w:tc>
                <w:tcPr>
                  <w:tcW w:w="636" w:type="pct"/>
                  <w:tcBorders>
                    <w:top w:val="single" w:sz="12"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b/>
                      <w:bCs/>
                      <w:color w:val="000000"/>
                      <w:sz w:val="21"/>
                      <w:szCs w:val="21"/>
                    </w:rPr>
                    <w:t>NH</w:t>
                  </w:r>
                  <w:r w:rsidRPr="0028779D">
                    <w:rPr>
                      <w:b/>
                      <w:bCs/>
                      <w:color w:val="000000"/>
                      <w:sz w:val="21"/>
                      <w:szCs w:val="21"/>
                      <w:vertAlign w:val="subscript"/>
                    </w:rPr>
                    <w:t>3</w:t>
                  </w:r>
                  <w:r w:rsidRPr="0028779D">
                    <w:rPr>
                      <w:b/>
                      <w:bCs/>
                      <w:color w:val="000000"/>
                      <w:sz w:val="21"/>
                      <w:szCs w:val="21"/>
                    </w:rPr>
                    <w:t>-N</w:t>
                  </w:r>
                </w:p>
              </w:tc>
              <w:tc>
                <w:tcPr>
                  <w:tcW w:w="741" w:type="pct"/>
                  <w:tcBorders>
                    <w:top w:val="single" w:sz="12"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rFonts w:cs="宋体" w:hint="eastAsia"/>
                      <w:b/>
                      <w:bCs/>
                      <w:color w:val="000000"/>
                      <w:sz w:val="21"/>
                      <w:szCs w:val="21"/>
                    </w:rPr>
                    <w:t>石油类</w:t>
                  </w:r>
                </w:p>
              </w:tc>
              <w:tc>
                <w:tcPr>
                  <w:tcW w:w="948" w:type="pct"/>
                  <w:tcBorders>
                    <w:top w:val="single" w:sz="12" w:space="0" w:color="auto"/>
                    <w:left w:val="single" w:sz="4" w:space="0" w:color="auto"/>
                    <w:bottom w:val="single" w:sz="8" w:space="0" w:color="auto"/>
                  </w:tcBorders>
                </w:tcPr>
                <w:p w:rsidR="00574406" w:rsidRPr="0028779D" w:rsidRDefault="00574406" w:rsidP="00574406">
                  <w:pPr>
                    <w:adjustRightInd w:val="0"/>
                    <w:spacing w:line="240" w:lineRule="auto"/>
                    <w:ind w:firstLineChars="0" w:firstLine="0"/>
                    <w:jc w:val="center"/>
                    <w:rPr>
                      <w:b/>
                      <w:bCs/>
                      <w:color w:val="000000"/>
                      <w:sz w:val="21"/>
                      <w:szCs w:val="21"/>
                    </w:rPr>
                  </w:pPr>
                  <w:r w:rsidRPr="0028779D">
                    <w:rPr>
                      <w:b/>
                      <w:bCs/>
                      <w:color w:val="000000"/>
                      <w:sz w:val="21"/>
                      <w:szCs w:val="21"/>
                    </w:rPr>
                    <w:t>DO</w:t>
                  </w:r>
                </w:p>
              </w:tc>
            </w:tr>
            <w:tr w:rsidR="00574406" w:rsidRPr="0028779D" w:rsidTr="0028779D">
              <w:trPr>
                <w:trHeight w:val="57"/>
                <w:jc w:val="center"/>
              </w:trPr>
              <w:tc>
                <w:tcPr>
                  <w:tcW w:w="653" w:type="pct"/>
                  <w:tcBorders>
                    <w:top w:val="single" w:sz="8"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rFonts w:cs="宋体" w:hint="eastAsia"/>
                      <w:color w:val="000000"/>
                      <w:sz w:val="21"/>
                      <w:szCs w:val="21"/>
                    </w:rPr>
                    <w:t>标准值</w:t>
                  </w:r>
                </w:p>
              </w:tc>
              <w:tc>
                <w:tcPr>
                  <w:tcW w:w="554" w:type="pct"/>
                  <w:tcBorders>
                    <w:top w:val="single" w:sz="8" w:space="0" w:color="auto"/>
                    <w:left w:val="single" w:sz="4"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6-9</w:t>
                  </w:r>
                </w:p>
              </w:tc>
              <w:tc>
                <w:tcPr>
                  <w:tcW w:w="785" w:type="pct"/>
                  <w:tcBorders>
                    <w:top w:val="single" w:sz="8" w:space="0" w:color="auto"/>
                    <w:left w:val="single" w:sz="4"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≤20</w:t>
                  </w:r>
                </w:p>
              </w:tc>
              <w:tc>
                <w:tcPr>
                  <w:tcW w:w="684" w:type="pct"/>
                  <w:tcBorders>
                    <w:top w:val="single" w:sz="8" w:space="0" w:color="auto"/>
                    <w:left w:val="single" w:sz="4"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≤4</w:t>
                  </w:r>
                </w:p>
              </w:tc>
              <w:tc>
                <w:tcPr>
                  <w:tcW w:w="636" w:type="pct"/>
                  <w:tcBorders>
                    <w:top w:val="single" w:sz="8" w:space="0" w:color="auto"/>
                    <w:left w:val="single" w:sz="4"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≤1.0</w:t>
                  </w:r>
                </w:p>
              </w:tc>
              <w:tc>
                <w:tcPr>
                  <w:tcW w:w="741" w:type="pct"/>
                  <w:tcBorders>
                    <w:top w:val="single" w:sz="8" w:space="0" w:color="auto"/>
                    <w:left w:val="single" w:sz="4"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≤0.05</w:t>
                  </w:r>
                </w:p>
              </w:tc>
              <w:tc>
                <w:tcPr>
                  <w:tcW w:w="948" w:type="pct"/>
                  <w:tcBorders>
                    <w:top w:val="single" w:sz="8" w:space="0" w:color="auto"/>
                    <w:left w:val="single" w:sz="4" w:space="0" w:color="auto"/>
                    <w:bottom w:val="single" w:sz="12" w:space="0" w:color="auto"/>
                  </w:tcBorders>
                </w:tcPr>
                <w:p w:rsidR="00574406" w:rsidRPr="0028779D" w:rsidRDefault="00574406" w:rsidP="00574406">
                  <w:pPr>
                    <w:adjustRightInd w:val="0"/>
                    <w:spacing w:line="240" w:lineRule="auto"/>
                    <w:ind w:firstLineChars="0" w:firstLine="0"/>
                    <w:jc w:val="center"/>
                    <w:rPr>
                      <w:color w:val="000000"/>
                      <w:sz w:val="21"/>
                      <w:szCs w:val="21"/>
                    </w:rPr>
                  </w:pPr>
                  <w:r w:rsidRPr="0028779D">
                    <w:rPr>
                      <w:rFonts w:cs="宋体" w:hint="eastAsia"/>
                      <w:color w:val="000000"/>
                      <w:sz w:val="21"/>
                      <w:szCs w:val="21"/>
                    </w:rPr>
                    <w:t>≥</w:t>
                  </w:r>
                  <w:r w:rsidRPr="0028779D">
                    <w:rPr>
                      <w:color w:val="000000"/>
                      <w:sz w:val="21"/>
                      <w:szCs w:val="21"/>
                    </w:rPr>
                    <w:t>5</w:t>
                  </w:r>
                </w:p>
              </w:tc>
            </w:tr>
          </w:tbl>
          <w:p w:rsidR="00574406" w:rsidRPr="003C19F5" w:rsidRDefault="00574406" w:rsidP="00574406">
            <w:pPr>
              <w:adjustRightInd w:val="0"/>
              <w:spacing w:line="240" w:lineRule="auto"/>
              <w:ind w:firstLineChars="0" w:firstLine="0"/>
              <w:jc w:val="left"/>
              <w:outlineLvl w:val="1"/>
              <w:rPr>
                <w:b/>
                <w:bCs/>
                <w:color w:val="000000"/>
              </w:rPr>
            </w:pPr>
            <w:r w:rsidRPr="003C19F5">
              <w:rPr>
                <w:b/>
                <w:bCs/>
                <w:color w:val="000000"/>
              </w:rPr>
              <w:t>3</w:t>
            </w:r>
            <w:r w:rsidRPr="003C19F5">
              <w:rPr>
                <w:rFonts w:cs="宋体" w:hint="eastAsia"/>
                <w:b/>
                <w:bCs/>
                <w:color w:val="000000"/>
              </w:rPr>
              <w:t>、环境噪声</w:t>
            </w:r>
          </w:p>
          <w:p w:rsidR="00574406" w:rsidRPr="003C19F5" w:rsidRDefault="00574406" w:rsidP="00574406">
            <w:pPr>
              <w:ind w:firstLine="480"/>
            </w:pPr>
            <w:r w:rsidRPr="003C19F5">
              <w:rPr>
                <w:rFonts w:hint="eastAsia"/>
              </w:rPr>
              <w:t>执行《声环境质量标准》（</w:t>
            </w:r>
            <w:r w:rsidRPr="003C19F5">
              <w:t>GB3096-2008</w:t>
            </w:r>
            <w:r w:rsidRPr="003C19F5">
              <w:rPr>
                <w:rFonts w:hint="eastAsia"/>
              </w:rPr>
              <w:t>）</w:t>
            </w:r>
            <w:r w:rsidRPr="003C19F5">
              <w:t>2</w:t>
            </w:r>
            <w:r w:rsidRPr="003C19F5">
              <w:rPr>
                <w:rFonts w:hint="eastAsia"/>
              </w:rPr>
              <w:t>类标准。</w:t>
            </w:r>
          </w:p>
          <w:p w:rsidR="00574406" w:rsidRPr="003C19F5" w:rsidRDefault="00574406" w:rsidP="0078223D">
            <w:pPr>
              <w:pStyle w:val="1"/>
            </w:pPr>
            <w:r w:rsidRPr="003C19F5">
              <w:rPr>
                <w:rFonts w:hint="eastAsia"/>
              </w:rPr>
              <w:t>表</w:t>
            </w:r>
            <w:r>
              <w:t>3</w:t>
            </w:r>
            <w:r w:rsidRPr="003C19F5">
              <w:t xml:space="preserve">-3  </w:t>
            </w:r>
            <w:r w:rsidRPr="003C19F5">
              <w:rPr>
                <w:rFonts w:hint="eastAsia"/>
              </w:rPr>
              <w:t>声环境质量标准单位：</w:t>
            </w:r>
            <w:r w:rsidRPr="003C19F5">
              <w:t>dB</w:t>
            </w:r>
            <w:r w:rsidRPr="003C19F5">
              <w:rPr>
                <w:rFonts w:hint="eastAsia"/>
              </w:rPr>
              <w:t>（</w:t>
            </w:r>
            <w:r w:rsidRPr="003C19F5">
              <w:t>A</w:t>
            </w:r>
            <w:r w:rsidRPr="003C19F5">
              <w:rPr>
                <w:rFonts w:hint="eastAsia"/>
              </w:rPr>
              <w:t>）</w:t>
            </w:r>
          </w:p>
          <w:tbl>
            <w:tblPr>
              <w:tblW w:w="5000" w:type="pct"/>
              <w:jc w:val="center"/>
              <w:tblBorders>
                <w:top w:val="single" w:sz="12" w:space="0" w:color="auto"/>
                <w:bottom w:val="single" w:sz="12" w:space="0" w:color="auto"/>
                <w:insideH w:val="single" w:sz="8" w:space="0" w:color="auto"/>
                <w:insideV w:val="single" w:sz="4" w:space="0" w:color="auto"/>
              </w:tblBorders>
              <w:tblLook w:val="04A0" w:firstRow="1" w:lastRow="0" w:firstColumn="1" w:lastColumn="0" w:noHBand="0" w:noVBand="1"/>
            </w:tblPr>
            <w:tblGrid>
              <w:gridCol w:w="3199"/>
              <w:gridCol w:w="3012"/>
              <w:gridCol w:w="3007"/>
            </w:tblGrid>
            <w:tr w:rsidR="00574406" w:rsidRPr="0028779D" w:rsidTr="0028779D">
              <w:trPr>
                <w:trHeight w:val="57"/>
                <w:jc w:val="center"/>
              </w:trPr>
              <w:tc>
                <w:tcPr>
                  <w:tcW w:w="1735" w:type="pct"/>
                  <w:tcBorders>
                    <w:top w:val="single" w:sz="12"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rFonts w:cs="宋体" w:hint="eastAsia"/>
                      <w:b/>
                      <w:bCs/>
                      <w:color w:val="000000"/>
                      <w:sz w:val="21"/>
                      <w:szCs w:val="21"/>
                    </w:rPr>
                    <w:t>类别</w:t>
                  </w:r>
                </w:p>
              </w:tc>
              <w:tc>
                <w:tcPr>
                  <w:tcW w:w="1634" w:type="pct"/>
                  <w:tcBorders>
                    <w:top w:val="single" w:sz="12" w:space="0" w:color="auto"/>
                    <w:left w:val="single" w:sz="4" w:space="0" w:color="auto"/>
                    <w:bottom w:val="single" w:sz="8"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rFonts w:cs="宋体" w:hint="eastAsia"/>
                      <w:b/>
                      <w:bCs/>
                      <w:color w:val="000000"/>
                      <w:sz w:val="21"/>
                      <w:szCs w:val="21"/>
                    </w:rPr>
                    <w:t>昼间</w:t>
                  </w:r>
                </w:p>
              </w:tc>
              <w:tc>
                <w:tcPr>
                  <w:tcW w:w="1631" w:type="pct"/>
                  <w:tcBorders>
                    <w:top w:val="single" w:sz="12" w:space="0" w:color="auto"/>
                    <w:left w:val="single" w:sz="4" w:space="0" w:color="auto"/>
                    <w:bottom w:val="single" w:sz="8" w:space="0" w:color="auto"/>
                  </w:tcBorders>
                  <w:vAlign w:val="center"/>
                </w:tcPr>
                <w:p w:rsidR="00574406" w:rsidRPr="0028779D" w:rsidRDefault="00574406" w:rsidP="00574406">
                  <w:pPr>
                    <w:adjustRightInd w:val="0"/>
                    <w:spacing w:line="240" w:lineRule="auto"/>
                    <w:ind w:firstLineChars="0" w:firstLine="0"/>
                    <w:jc w:val="center"/>
                    <w:rPr>
                      <w:b/>
                      <w:bCs/>
                      <w:color w:val="000000"/>
                      <w:sz w:val="21"/>
                      <w:szCs w:val="21"/>
                    </w:rPr>
                  </w:pPr>
                  <w:r w:rsidRPr="0028779D">
                    <w:rPr>
                      <w:rFonts w:cs="宋体" w:hint="eastAsia"/>
                      <w:b/>
                      <w:bCs/>
                      <w:color w:val="000000"/>
                      <w:sz w:val="21"/>
                      <w:szCs w:val="21"/>
                    </w:rPr>
                    <w:t>夜间</w:t>
                  </w:r>
                </w:p>
              </w:tc>
            </w:tr>
            <w:tr w:rsidR="00574406" w:rsidRPr="0028779D" w:rsidTr="0028779D">
              <w:trPr>
                <w:trHeight w:val="57"/>
                <w:jc w:val="center"/>
              </w:trPr>
              <w:tc>
                <w:tcPr>
                  <w:tcW w:w="1735" w:type="pct"/>
                  <w:tcBorders>
                    <w:top w:val="single" w:sz="8"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2</w:t>
                  </w:r>
                  <w:r w:rsidRPr="0028779D">
                    <w:rPr>
                      <w:rFonts w:cs="宋体" w:hint="eastAsia"/>
                      <w:color w:val="000000"/>
                      <w:sz w:val="21"/>
                      <w:szCs w:val="21"/>
                    </w:rPr>
                    <w:t>类</w:t>
                  </w:r>
                </w:p>
              </w:tc>
              <w:tc>
                <w:tcPr>
                  <w:tcW w:w="1634" w:type="pct"/>
                  <w:tcBorders>
                    <w:top w:val="single" w:sz="8" w:space="0" w:color="auto"/>
                    <w:left w:val="single" w:sz="4" w:space="0" w:color="auto"/>
                    <w:bottom w:val="single" w:sz="12" w:space="0" w:color="auto"/>
                    <w:right w:val="single" w:sz="4"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60</w:t>
                  </w:r>
                </w:p>
              </w:tc>
              <w:tc>
                <w:tcPr>
                  <w:tcW w:w="1631" w:type="pct"/>
                  <w:tcBorders>
                    <w:top w:val="single" w:sz="8" w:space="0" w:color="auto"/>
                    <w:left w:val="single" w:sz="4" w:space="0" w:color="auto"/>
                    <w:bottom w:val="single" w:sz="12" w:space="0" w:color="auto"/>
                  </w:tcBorders>
                  <w:vAlign w:val="center"/>
                </w:tcPr>
                <w:p w:rsidR="00574406" w:rsidRPr="0028779D" w:rsidRDefault="00574406" w:rsidP="00574406">
                  <w:pPr>
                    <w:adjustRightInd w:val="0"/>
                    <w:spacing w:line="240" w:lineRule="auto"/>
                    <w:ind w:firstLineChars="0" w:firstLine="0"/>
                    <w:jc w:val="center"/>
                    <w:rPr>
                      <w:color w:val="000000"/>
                      <w:sz w:val="21"/>
                      <w:szCs w:val="21"/>
                    </w:rPr>
                  </w:pPr>
                  <w:r w:rsidRPr="0028779D">
                    <w:rPr>
                      <w:color w:val="000000"/>
                      <w:sz w:val="21"/>
                      <w:szCs w:val="21"/>
                    </w:rPr>
                    <w:t>50</w:t>
                  </w:r>
                </w:p>
              </w:tc>
            </w:tr>
          </w:tbl>
          <w:p w:rsidR="00574406" w:rsidRPr="003C19F5" w:rsidRDefault="00574406" w:rsidP="00574406">
            <w:pPr>
              <w:adjustRightInd w:val="0"/>
              <w:spacing w:line="240" w:lineRule="auto"/>
              <w:ind w:firstLineChars="0" w:firstLine="0"/>
              <w:jc w:val="left"/>
              <w:outlineLvl w:val="0"/>
              <w:rPr>
                <w:b/>
                <w:bCs/>
                <w:color w:val="000000"/>
                <w:kern w:val="0"/>
                <w:sz w:val="32"/>
                <w:szCs w:val="32"/>
                <w:lang w:val="zh-CN"/>
              </w:rPr>
            </w:pPr>
          </w:p>
        </w:tc>
      </w:tr>
      <w:tr w:rsidR="00574406" w:rsidRPr="003C19F5" w:rsidTr="00FA7D53">
        <w:trPr>
          <w:trHeight w:val="4243"/>
          <w:jc w:val="center"/>
        </w:trPr>
        <w:tc>
          <w:tcPr>
            <w:tcW w:w="361" w:type="pct"/>
            <w:vAlign w:val="center"/>
          </w:tcPr>
          <w:p w:rsidR="00574406" w:rsidRPr="003C19F5" w:rsidRDefault="00574406" w:rsidP="00574406">
            <w:pPr>
              <w:adjustRightInd w:val="0"/>
              <w:spacing w:line="240" w:lineRule="auto"/>
              <w:ind w:firstLineChars="0" w:firstLine="0"/>
              <w:jc w:val="left"/>
              <w:rPr>
                <w:rFonts w:ascii="宋体"/>
                <w:b/>
                <w:bCs/>
                <w:color w:val="000000"/>
              </w:rPr>
            </w:pPr>
            <w:r w:rsidRPr="003C19F5">
              <w:rPr>
                <w:rFonts w:ascii="宋体" w:hAnsi="宋体" w:cs="宋体" w:hint="eastAsia"/>
                <w:b/>
                <w:bCs/>
                <w:color w:val="000000"/>
              </w:rPr>
              <w:t>污染</w:t>
            </w:r>
          </w:p>
          <w:p w:rsidR="00574406" w:rsidRPr="003C19F5" w:rsidRDefault="00574406" w:rsidP="00574406">
            <w:pPr>
              <w:adjustRightInd w:val="0"/>
              <w:spacing w:line="240" w:lineRule="auto"/>
              <w:ind w:firstLineChars="0" w:firstLine="0"/>
              <w:jc w:val="left"/>
              <w:rPr>
                <w:rFonts w:ascii="宋体"/>
                <w:b/>
                <w:bCs/>
                <w:color w:val="000000"/>
              </w:rPr>
            </w:pPr>
            <w:r w:rsidRPr="003C19F5">
              <w:rPr>
                <w:rFonts w:ascii="宋体" w:hAnsi="宋体" w:cs="宋体" w:hint="eastAsia"/>
                <w:b/>
                <w:bCs/>
                <w:color w:val="000000"/>
              </w:rPr>
              <w:t>物排</w:t>
            </w:r>
          </w:p>
          <w:p w:rsidR="00574406" w:rsidRPr="003C19F5" w:rsidRDefault="00574406" w:rsidP="00574406">
            <w:pPr>
              <w:adjustRightInd w:val="0"/>
              <w:spacing w:line="240" w:lineRule="auto"/>
              <w:ind w:firstLineChars="0" w:firstLine="0"/>
              <w:jc w:val="left"/>
              <w:rPr>
                <w:rFonts w:ascii="宋体"/>
                <w:b/>
                <w:bCs/>
                <w:color w:val="000000"/>
              </w:rPr>
            </w:pPr>
            <w:r w:rsidRPr="003C19F5">
              <w:rPr>
                <w:rFonts w:ascii="宋体" w:hAnsi="宋体" w:cs="宋体" w:hint="eastAsia"/>
                <w:b/>
                <w:bCs/>
                <w:color w:val="000000"/>
              </w:rPr>
              <w:t>放标</w:t>
            </w:r>
          </w:p>
          <w:p w:rsidR="00574406" w:rsidRPr="003C19F5" w:rsidRDefault="00574406" w:rsidP="00574406">
            <w:pPr>
              <w:adjustRightInd w:val="0"/>
              <w:spacing w:line="240" w:lineRule="auto"/>
              <w:ind w:firstLineChars="0" w:firstLine="0"/>
              <w:jc w:val="left"/>
              <w:outlineLvl w:val="0"/>
              <w:rPr>
                <w:rFonts w:ascii="宋体" w:hAnsi="宋体"/>
                <w:b/>
                <w:bCs/>
                <w:color w:val="000000"/>
                <w:kern w:val="0"/>
                <w:lang w:val="zh-CN"/>
              </w:rPr>
            </w:pPr>
            <w:r w:rsidRPr="003C19F5">
              <w:rPr>
                <w:rFonts w:ascii="宋体" w:hAnsi="宋体" w:cs="宋体" w:hint="eastAsia"/>
                <w:b/>
                <w:bCs/>
                <w:color w:val="000000"/>
                <w:kern w:val="0"/>
              </w:rPr>
              <w:t>准</w:t>
            </w:r>
          </w:p>
        </w:tc>
        <w:tc>
          <w:tcPr>
            <w:tcW w:w="4639" w:type="pct"/>
          </w:tcPr>
          <w:p w:rsidR="006C6A44" w:rsidRPr="006C6A44" w:rsidRDefault="006C6A44" w:rsidP="006C6A44">
            <w:pPr>
              <w:pStyle w:val="ae"/>
              <w:ind w:firstLineChars="0" w:firstLine="0"/>
              <w:rPr>
                <w:b/>
                <w:bCs/>
                <w:color w:val="000000"/>
                <w:kern w:val="2"/>
                <w:szCs w:val="22"/>
              </w:rPr>
            </w:pPr>
            <w:r w:rsidRPr="006C6A44">
              <w:rPr>
                <w:rFonts w:hint="eastAsia"/>
                <w:b/>
                <w:bCs/>
                <w:color w:val="000000"/>
                <w:kern w:val="2"/>
                <w:szCs w:val="22"/>
              </w:rPr>
              <w:t>1</w:t>
            </w:r>
            <w:r w:rsidRPr="006C6A44">
              <w:rPr>
                <w:rFonts w:hint="eastAsia"/>
                <w:b/>
                <w:bCs/>
                <w:color w:val="000000"/>
                <w:kern w:val="2"/>
                <w:szCs w:val="22"/>
              </w:rPr>
              <w:t>、废气</w:t>
            </w:r>
          </w:p>
          <w:p w:rsidR="00C85011" w:rsidRPr="006C6A44" w:rsidRDefault="00C85011" w:rsidP="006C6A44">
            <w:pPr>
              <w:pStyle w:val="ae"/>
              <w:ind w:firstLine="480"/>
              <w:rPr>
                <w:rFonts w:cstheme="minorBidi"/>
                <w:kern w:val="2"/>
                <w:szCs w:val="22"/>
              </w:rPr>
            </w:pPr>
            <w:r w:rsidRPr="006C6A44">
              <w:rPr>
                <w:rFonts w:cstheme="minorBidi" w:hint="eastAsia"/>
                <w:kern w:val="2"/>
                <w:szCs w:val="22"/>
              </w:rPr>
              <w:t>施工期扬尘执行</w:t>
            </w:r>
            <w:r w:rsidRPr="006C6A44">
              <w:rPr>
                <w:rFonts w:cstheme="minorBidi"/>
                <w:kern w:val="2"/>
                <w:szCs w:val="22"/>
              </w:rPr>
              <w:t>《</w:t>
            </w:r>
            <w:r w:rsidRPr="006C6A44">
              <w:rPr>
                <w:rFonts w:cstheme="minorBidi" w:hint="eastAsia"/>
                <w:kern w:val="2"/>
                <w:szCs w:val="22"/>
              </w:rPr>
              <w:t>四川省施工场地扬尘排放标准</w:t>
            </w:r>
            <w:r w:rsidRPr="006C6A44">
              <w:rPr>
                <w:rFonts w:cstheme="minorBidi"/>
                <w:kern w:val="2"/>
                <w:szCs w:val="22"/>
              </w:rPr>
              <w:t>》</w:t>
            </w:r>
            <w:r w:rsidRPr="006C6A44">
              <w:rPr>
                <w:rFonts w:cstheme="minorBidi" w:hint="eastAsia"/>
                <w:kern w:val="2"/>
                <w:szCs w:val="22"/>
              </w:rPr>
              <w:t>（</w:t>
            </w:r>
            <w:r w:rsidRPr="006C6A44">
              <w:rPr>
                <w:rFonts w:cstheme="minorBidi" w:hint="eastAsia"/>
                <w:kern w:val="2"/>
                <w:szCs w:val="22"/>
              </w:rPr>
              <w:t>DB51/2682-2020</w:t>
            </w:r>
            <w:r w:rsidRPr="006C6A44">
              <w:rPr>
                <w:rFonts w:cstheme="minorBidi" w:hint="eastAsia"/>
                <w:kern w:val="2"/>
                <w:szCs w:val="22"/>
              </w:rPr>
              <w:t>）表</w:t>
            </w:r>
            <w:r w:rsidRPr="006C6A44">
              <w:rPr>
                <w:rFonts w:cstheme="minorBidi" w:hint="eastAsia"/>
                <w:kern w:val="2"/>
                <w:szCs w:val="22"/>
              </w:rPr>
              <w:t>1</w:t>
            </w:r>
            <w:r w:rsidRPr="006C6A44">
              <w:rPr>
                <w:rFonts w:cstheme="minorBidi" w:hint="eastAsia"/>
                <w:kern w:val="2"/>
                <w:szCs w:val="22"/>
              </w:rPr>
              <w:t>中排放限值，标准值如下：</w:t>
            </w:r>
          </w:p>
          <w:p w:rsidR="00C85011" w:rsidRPr="0078223D" w:rsidRDefault="00C85011" w:rsidP="0078223D">
            <w:pPr>
              <w:pStyle w:val="1"/>
            </w:pPr>
            <w:r w:rsidRPr="0078223D">
              <w:t>表</w:t>
            </w:r>
            <w:r w:rsidR="006C6A44" w:rsidRPr="0078223D">
              <w:rPr>
                <w:rFonts w:hint="eastAsia"/>
              </w:rPr>
              <w:t>3</w:t>
            </w:r>
            <w:r w:rsidRPr="0078223D">
              <w:t>-</w:t>
            </w:r>
            <w:r w:rsidRPr="0078223D">
              <w:rPr>
                <w:rFonts w:hint="eastAsia"/>
              </w:rPr>
              <w:t>4</w:t>
            </w:r>
            <w:r w:rsidRPr="0078223D">
              <w:t xml:space="preserve"> </w:t>
            </w:r>
            <w:r w:rsidRPr="0078223D">
              <w:rPr>
                <w:rFonts w:hint="eastAsia"/>
              </w:rPr>
              <w:t>四川省施工场地扬尘排放限值</w:t>
            </w:r>
          </w:p>
          <w:tbl>
            <w:tblPr>
              <w:tblStyle w:val="a6"/>
              <w:tblW w:w="9008"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070"/>
              <w:gridCol w:w="1985"/>
              <w:gridCol w:w="2935"/>
              <w:gridCol w:w="3018"/>
            </w:tblGrid>
            <w:tr w:rsidR="00C85011" w:rsidRPr="00B86B4A" w:rsidTr="00E479CA">
              <w:trPr>
                <w:jc w:val="center"/>
              </w:trPr>
              <w:tc>
                <w:tcPr>
                  <w:tcW w:w="1070" w:type="dxa"/>
                  <w:tcBorders>
                    <w:top w:val="single" w:sz="12" w:space="0" w:color="auto"/>
                    <w:bottom w:val="single" w:sz="12" w:space="0" w:color="auto"/>
                  </w:tcBorders>
                  <w:vAlign w:val="center"/>
                </w:tcPr>
                <w:p w:rsidR="00C85011" w:rsidRPr="0078223D" w:rsidRDefault="00C85011" w:rsidP="00E479CA">
                  <w:pPr>
                    <w:pStyle w:val="aa"/>
                    <w:rPr>
                      <w:b/>
                      <w:color w:val="000000" w:themeColor="text1"/>
                    </w:rPr>
                  </w:pPr>
                  <w:r w:rsidRPr="0078223D">
                    <w:rPr>
                      <w:rFonts w:hint="eastAsia"/>
                      <w:b/>
                      <w:color w:val="000000" w:themeColor="text1"/>
                    </w:rPr>
                    <w:t>污染物</w:t>
                  </w:r>
                </w:p>
              </w:tc>
              <w:tc>
                <w:tcPr>
                  <w:tcW w:w="1985" w:type="dxa"/>
                  <w:tcBorders>
                    <w:top w:val="single" w:sz="12" w:space="0" w:color="auto"/>
                    <w:bottom w:val="single" w:sz="12" w:space="0" w:color="auto"/>
                  </w:tcBorders>
                  <w:vAlign w:val="center"/>
                </w:tcPr>
                <w:p w:rsidR="00C85011" w:rsidRPr="0078223D" w:rsidRDefault="00C85011" w:rsidP="00E479CA">
                  <w:pPr>
                    <w:pStyle w:val="aa"/>
                    <w:rPr>
                      <w:b/>
                      <w:color w:val="000000" w:themeColor="text1"/>
                    </w:rPr>
                  </w:pPr>
                  <w:r w:rsidRPr="0078223D">
                    <w:rPr>
                      <w:rFonts w:hint="eastAsia"/>
                      <w:b/>
                      <w:color w:val="000000" w:themeColor="text1"/>
                    </w:rPr>
                    <w:t>施工阶段</w:t>
                  </w:r>
                </w:p>
              </w:tc>
              <w:tc>
                <w:tcPr>
                  <w:tcW w:w="2935" w:type="dxa"/>
                  <w:tcBorders>
                    <w:top w:val="single" w:sz="12" w:space="0" w:color="auto"/>
                    <w:bottom w:val="single" w:sz="12" w:space="0" w:color="auto"/>
                  </w:tcBorders>
                  <w:vAlign w:val="center"/>
                </w:tcPr>
                <w:p w:rsidR="00C85011" w:rsidRPr="0078223D" w:rsidRDefault="00C85011" w:rsidP="00E479CA">
                  <w:pPr>
                    <w:pStyle w:val="aa"/>
                    <w:rPr>
                      <w:b/>
                      <w:color w:val="000000" w:themeColor="text1"/>
                    </w:rPr>
                  </w:pPr>
                  <w:r w:rsidRPr="0078223D">
                    <w:rPr>
                      <w:rFonts w:hint="eastAsia"/>
                      <w:b/>
                      <w:color w:val="000000" w:themeColor="text1"/>
                    </w:rPr>
                    <w:t>无组织排放监控浓度</w:t>
                  </w:r>
                  <w:r w:rsidRPr="0078223D">
                    <w:rPr>
                      <w:b/>
                      <w:color w:val="000000" w:themeColor="text1"/>
                    </w:rPr>
                    <w:t>(</w:t>
                  </w:r>
                  <w:proofErr w:type="spellStart"/>
                  <w:r w:rsidRPr="0078223D">
                    <w:rPr>
                      <w:b/>
                      <w:color w:val="000000" w:themeColor="text1"/>
                    </w:rPr>
                    <w:t>μg</w:t>
                  </w:r>
                  <w:proofErr w:type="spellEnd"/>
                  <w:r w:rsidRPr="0078223D">
                    <w:rPr>
                      <w:b/>
                      <w:color w:val="000000" w:themeColor="text1"/>
                    </w:rPr>
                    <w:t>/m</w:t>
                  </w:r>
                  <w:r w:rsidRPr="0078223D">
                    <w:rPr>
                      <w:b/>
                      <w:color w:val="000000" w:themeColor="text1"/>
                      <w:vertAlign w:val="superscript"/>
                    </w:rPr>
                    <w:t>3</w:t>
                  </w:r>
                  <w:r w:rsidRPr="0078223D">
                    <w:rPr>
                      <w:b/>
                      <w:color w:val="000000" w:themeColor="text1"/>
                    </w:rPr>
                    <w:t>)</w:t>
                  </w:r>
                </w:p>
              </w:tc>
              <w:tc>
                <w:tcPr>
                  <w:tcW w:w="3018" w:type="dxa"/>
                  <w:tcBorders>
                    <w:top w:val="single" w:sz="12" w:space="0" w:color="auto"/>
                    <w:bottom w:val="single" w:sz="12" w:space="0" w:color="auto"/>
                  </w:tcBorders>
                  <w:vAlign w:val="center"/>
                </w:tcPr>
                <w:p w:rsidR="00C85011" w:rsidRPr="0078223D" w:rsidRDefault="00C85011" w:rsidP="00E479CA">
                  <w:pPr>
                    <w:pStyle w:val="aa"/>
                    <w:rPr>
                      <w:b/>
                      <w:color w:val="000000" w:themeColor="text1"/>
                    </w:rPr>
                  </w:pPr>
                  <w:r w:rsidRPr="0078223D">
                    <w:rPr>
                      <w:rFonts w:hint="eastAsia"/>
                      <w:b/>
                      <w:color w:val="000000" w:themeColor="text1"/>
                    </w:rPr>
                    <w:t>依据</w:t>
                  </w:r>
                </w:p>
              </w:tc>
            </w:tr>
            <w:tr w:rsidR="00C85011" w:rsidRPr="00B86B4A" w:rsidTr="00E479CA">
              <w:trPr>
                <w:trHeight w:val="784"/>
                <w:jc w:val="center"/>
              </w:trPr>
              <w:tc>
                <w:tcPr>
                  <w:tcW w:w="1070" w:type="dxa"/>
                  <w:vMerge w:val="restart"/>
                  <w:tcBorders>
                    <w:top w:val="single" w:sz="12" w:space="0" w:color="auto"/>
                  </w:tcBorders>
                  <w:vAlign w:val="center"/>
                </w:tcPr>
                <w:p w:rsidR="00C85011" w:rsidRPr="000065F9" w:rsidRDefault="00C85011" w:rsidP="00E479CA">
                  <w:pPr>
                    <w:pStyle w:val="aa"/>
                    <w:rPr>
                      <w:color w:val="000000" w:themeColor="text1"/>
                    </w:rPr>
                  </w:pPr>
                  <w:r w:rsidRPr="000065F9">
                    <w:rPr>
                      <w:rFonts w:hint="eastAsia"/>
                      <w:color w:val="000000" w:themeColor="text1"/>
                    </w:rPr>
                    <w:t>总悬浮颗粒物</w:t>
                  </w:r>
                </w:p>
                <w:p w:rsidR="00C85011" w:rsidRPr="00B86B4A" w:rsidRDefault="00C85011" w:rsidP="00E479CA">
                  <w:pPr>
                    <w:pStyle w:val="aa"/>
                    <w:rPr>
                      <w:color w:val="000000" w:themeColor="text1"/>
                    </w:rPr>
                  </w:pPr>
                  <w:r w:rsidRPr="000065F9">
                    <w:rPr>
                      <w:rFonts w:hint="eastAsia"/>
                      <w:color w:val="000000" w:themeColor="text1"/>
                    </w:rPr>
                    <w:t>（</w:t>
                  </w:r>
                  <w:r w:rsidRPr="000065F9">
                    <w:rPr>
                      <w:rFonts w:hint="eastAsia"/>
                      <w:color w:val="000000" w:themeColor="text1"/>
                    </w:rPr>
                    <w:t>TSP</w:t>
                  </w:r>
                  <w:r w:rsidRPr="000065F9">
                    <w:rPr>
                      <w:rFonts w:hint="eastAsia"/>
                      <w:color w:val="000000" w:themeColor="text1"/>
                    </w:rPr>
                    <w:t>）</w:t>
                  </w:r>
                </w:p>
              </w:tc>
              <w:tc>
                <w:tcPr>
                  <w:tcW w:w="1985" w:type="dxa"/>
                  <w:tcBorders>
                    <w:top w:val="single" w:sz="12" w:space="0" w:color="auto"/>
                  </w:tcBorders>
                  <w:vAlign w:val="center"/>
                </w:tcPr>
                <w:p w:rsidR="00C85011" w:rsidRPr="000065F9" w:rsidRDefault="00C85011" w:rsidP="00E479CA">
                  <w:pPr>
                    <w:pStyle w:val="aa"/>
                    <w:rPr>
                      <w:color w:val="000000" w:themeColor="text1"/>
                    </w:rPr>
                  </w:pPr>
                  <w:r w:rsidRPr="000065F9">
                    <w:rPr>
                      <w:rFonts w:hint="eastAsia"/>
                      <w:color w:val="000000" w:themeColor="text1"/>
                    </w:rPr>
                    <w:t>拆除工程</w:t>
                  </w:r>
                  <w:r w:rsidRPr="000065F9">
                    <w:rPr>
                      <w:rFonts w:hint="eastAsia"/>
                      <w:color w:val="000000" w:themeColor="text1"/>
                    </w:rPr>
                    <w:t>/</w:t>
                  </w:r>
                  <w:r w:rsidRPr="000065F9">
                    <w:rPr>
                      <w:rFonts w:hint="eastAsia"/>
                      <w:color w:val="000000" w:themeColor="text1"/>
                    </w:rPr>
                    <w:t>土方开挖</w:t>
                  </w:r>
                </w:p>
                <w:p w:rsidR="00C85011" w:rsidRPr="00B86B4A" w:rsidRDefault="00C85011" w:rsidP="00E479CA">
                  <w:pPr>
                    <w:pStyle w:val="aa"/>
                    <w:jc w:val="both"/>
                    <w:rPr>
                      <w:color w:val="000000" w:themeColor="text1"/>
                    </w:rPr>
                  </w:pPr>
                  <w:r w:rsidRPr="000065F9">
                    <w:rPr>
                      <w:rFonts w:hint="eastAsia"/>
                      <w:color w:val="000000" w:themeColor="text1"/>
                    </w:rPr>
                    <w:t>/</w:t>
                  </w:r>
                  <w:r w:rsidRPr="000065F9">
                    <w:rPr>
                      <w:rFonts w:hint="eastAsia"/>
                      <w:color w:val="000000" w:themeColor="text1"/>
                    </w:rPr>
                    <w:t>土方回填阶段</w:t>
                  </w:r>
                </w:p>
              </w:tc>
              <w:tc>
                <w:tcPr>
                  <w:tcW w:w="2935" w:type="dxa"/>
                  <w:tcBorders>
                    <w:top w:val="single" w:sz="12" w:space="0" w:color="auto"/>
                  </w:tcBorders>
                  <w:vAlign w:val="center"/>
                </w:tcPr>
                <w:p w:rsidR="00C85011" w:rsidRPr="00B86B4A" w:rsidRDefault="00C85011" w:rsidP="00E479CA">
                  <w:pPr>
                    <w:pStyle w:val="aa"/>
                    <w:rPr>
                      <w:color w:val="000000" w:themeColor="text1"/>
                    </w:rPr>
                  </w:pPr>
                  <w:r>
                    <w:rPr>
                      <w:rFonts w:hint="eastAsia"/>
                      <w:color w:val="000000" w:themeColor="text1"/>
                    </w:rPr>
                    <w:t>600</w:t>
                  </w:r>
                </w:p>
              </w:tc>
              <w:tc>
                <w:tcPr>
                  <w:tcW w:w="3018" w:type="dxa"/>
                  <w:vMerge w:val="restart"/>
                  <w:tcBorders>
                    <w:top w:val="single" w:sz="12" w:space="0" w:color="auto"/>
                  </w:tcBorders>
                  <w:vAlign w:val="center"/>
                </w:tcPr>
                <w:p w:rsidR="00C85011" w:rsidRPr="00B86B4A" w:rsidRDefault="00C85011" w:rsidP="00E479CA">
                  <w:pPr>
                    <w:pStyle w:val="aa"/>
                    <w:rPr>
                      <w:color w:val="000000" w:themeColor="text1"/>
                    </w:rPr>
                  </w:pPr>
                  <w:r w:rsidRPr="00B86B4A">
                    <w:rPr>
                      <w:rFonts w:hint="eastAsia"/>
                      <w:color w:val="000000" w:themeColor="text1"/>
                    </w:rPr>
                    <w:t>《四川省施工场地扬尘排放标准》（</w:t>
                  </w:r>
                  <w:r w:rsidRPr="00B86B4A">
                    <w:rPr>
                      <w:rFonts w:hint="eastAsia"/>
                      <w:color w:val="000000" w:themeColor="text1"/>
                    </w:rPr>
                    <w:t>DB51/2682-2020</w:t>
                  </w:r>
                  <w:r w:rsidRPr="00B86B4A">
                    <w:rPr>
                      <w:rFonts w:hint="eastAsia"/>
                      <w:color w:val="000000" w:themeColor="text1"/>
                    </w:rPr>
                    <w:t>）</w:t>
                  </w:r>
                </w:p>
              </w:tc>
            </w:tr>
            <w:tr w:rsidR="00C85011" w:rsidRPr="00B86B4A" w:rsidTr="00E479CA">
              <w:trPr>
                <w:trHeight w:val="784"/>
                <w:jc w:val="center"/>
              </w:trPr>
              <w:tc>
                <w:tcPr>
                  <w:tcW w:w="1070" w:type="dxa"/>
                  <w:vMerge/>
                  <w:vAlign w:val="center"/>
                </w:tcPr>
                <w:p w:rsidR="00C85011" w:rsidRPr="00B86B4A" w:rsidRDefault="00C85011" w:rsidP="00C85011">
                  <w:pPr>
                    <w:pStyle w:val="aa"/>
                    <w:ind w:firstLine="480"/>
                    <w:rPr>
                      <w:color w:val="000000" w:themeColor="text1"/>
                    </w:rPr>
                  </w:pPr>
                </w:p>
              </w:tc>
              <w:tc>
                <w:tcPr>
                  <w:tcW w:w="1985" w:type="dxa"/>
                  <w:vAlign w:val="center"/>
                </w:tcPr>
                <w:p w:rsidR="00C85011" w:rsidRPr="00B86B4A" w:rsidRDefault="00C85011" w:rsidP="00E479CA">
                  <w:pPr>
                    <w:pStyle w:val="aa"/>
                    <w:rPr>
                      <w:color w:val="000000" w:themeColor="text1"/>
                    </w:rPr>
                  </w:pPr>
                  <w:r w:rsidRPr="000065F9">
                    <w:rPr>
                      <w:rFonts w:hint="eastAsia"/>
                      <w:color w:val="000000" w:themeColor="text1"/>
                    </w:rPr>
                    <w:t>其他工程阶段</w:t>
                  </w:r>
                </w:p>
              </w:tc>
              <w:tc>
                <w:tcPr>
                  <w:tcW w:w="2935" w:type="dxa"/>
                  <w:vAlign w:val="center"/>
                </w:tcPr>
                <w:p w:rsidR="00C85011" w:rsidRPr="00B86B4A" w:rsidRDefault="00C85011" w:rsidP="00E479CA">
                  <w:pPr>
                    <w:pStyle w:val="aa"/>
                    <w:rPr>
                      <w:color w:val="000000" w:themeColor="text1"/>
                    </w:rPr>
                  </w:pPr>
                  <w:r>
                    <w:rPr>
                      <w:rFonts w:hint="eastAsia"/>
                      <w:color w:val="000000" w:themeColor="text1"/>
                    </w:rPr>
                    <w:t>250</w:t>
                  </w:r>
                </w:p>
              </w:tc>
              <w:tc>
                <w:tcPr>
                  <w:tcW w:w="3018" w:type="dxa"/>
                  <w:vMerge/>
                  <w:vAlign w:val="center"/>
                </w:tcPr>
                <w:p w:rsidR="00C85011" w:rsidRPr="00B86B4A" w:rsidRDefault="00C85011" w:rsidP="00C85011">
                  <w:pPr>
                    <w:pStyle w:val="aa"/>
                    <w:ind w:firstLine="480"/>
                    <w:rPr>
                      <w:color w:val="000000" w:themeColor="text1"/>
                    </w:rPr>
                  </w:pPr>
                </w:p>
              </w:tc>
            </w:tr>
          </w:tbl>
          <w:p w:rsidR="00C85011" w:rsidRPr="006C6A44" w:rsidRDefault="006C6A44" w:rsidP="006C6A44">
            <w:pPr>
              <w:ind w:firstLineChars="82" w:firstLine="198"/>
              <w:jc w:val="left"/>
              <w:rPr>
                <w:rFonts w:cs="宋体"/>
                <w:b/>
                <w:bCs/>
                <w:color w:val="000000"/>
              </w:rPr>
            </w:pPr>
            <w:r w:rsidRPr="006C6A44">
              <w:rPr>
                <w:rFonts w:cs="宋体" w:hint="eastAsia"/>
                <w:b/>
                <w:bCs/>
                <w:color w:val="000000"/>
              </w:rPr>
              <w:t>2</w:t>
            </w:r>
            <w:r w:rsidR="00C85011" w:rsidRPr="006C6A44">
              <w:rPr>
                <w:rFonts w:cs="宋体"/>
                <w:b/>
                <w:bCs/>
                <w:color w:val="000000"/>
              </w:rPr>
              <w:t>、废水</w:t>
            </w:r>
          </w:p>
          <w:p w:rsidR="00C85011" w:rsidRPr="006C6A44" w:rsidRDefault="00C85011" w:rsidP="00C85011">
            <w:pPr>
              <w:widowControl/>
              <w:ind w:firstLine="480"/>
              <w:jc w:val="left"/>
            </w:pPr>
            <w:r w:rsidRPr="006C6A44">
              <w:rPr>
                <w:rFonts w:hint="eastAsia"/>
              </w:rPr>
              <w:t>施工期</w:t>
            </w:r>
            <w:r w:rsidRPr="006C6A44">
              <w:t>废水排放执行</w:t>
            </w:r>
            <w:r w:rsidRPr="006C6A44">
              <w:rPr>
                <w:rFonts w:hint="eastAsia"/>
              </w:rPr>
              <w:t>《污水综合排放标准》（</w:t>
            </w:r>
            <w:r w:rsidRPr="006C6A44">
              <w:rPr>
                <w:rFonts w:hint="eastAsia"/>
              </w:rPr>
              <w:t>GB8978-1996</w:t>
            </w:r>
            <w:r w:rsidRPr="006C6A44">
              <w:rPr>
                <w:rFonts w:hint="eastAsia"/>
              </w:rPr>
              <w:t>）中的一级标准，标准值如下表：</w:t>
            </w:r>
          </w:p>
          <w:p w:rsidR="00C85011" w:rsidRPr="0078223D" w:rsidRDefault="00C85011" w:rsidP="0078223D">
            <w:pPr>
              <w:pStyle w:val="1"/>
            </w:pPr>
            <w:r w:rsidRPr="0078223D">
              <w:t>表</w:t>
            </w:r>
            <w:r w:rsidR="006C6A44" w:rsidRPr="0078223D">
              <w:rPr>
                <w:rFonts w:hint="eastAsia"/>
              </w:rPr>
              <w:t>3</w:t>
            </w:r>
            <w:r w:rsidRPr="0078223D">
              <w:t>-</w:t>
            </w:r>
            <w:r w:rsidRPr="0078223D">
              <w:rPr>
                <w:rFonts w:hint="eastAsia"/>
              </w:rPr>
              <w:t>5</w:t>
            </w:r>
            <w:r w:rsidRPr="0078223D">
              <w:t xml:space="preserve"> </w:t>
            </w:r>
            <w:r w:rsidRPr="0078223D">
              <w:t>废水排放标准</w:t>
            </w:r>
            <w:r w:rsidRPr="0078223D">
              <w:rPr>
                <w:rFonts w:hint="eastAsia"/>
              </w:rPr>
              <w:t xml:space="preserve">  </w:t>
            </w:r>
            <w:r w:rsidRPr="0078223D">
              <w:t>单位：</w:t>
            </w:r>
            <w:r w:rsidRPr="0078223D">
              <w:t>mg/L</w:t>
            </w:r>
          </w:p>
          <w:tbl>
            <w:tblPr>
              <w:tblW w:w="9218" w:type="dxa"/>
              <w:jc w:val="center"/>
              <w:tblBorders>
                <w:top w:val="single" w:sz="12" w:space="0" w:color="auto"/>
                <w:bottom w:val="single" w:sz="12" w:space="0" w:color="auto"/>
                <w:insideH w:val="single" w:sz="12" w:space="0" w:color="auto"/>
                <w:insideV w:val="single" w:sz="4" w:space="0" w:color="auto"/>
              </w:tblBorders>
              <w:tblLook w:val="04A0" w:firstRow="1" w:lastRow="0" w:firstColumn="1" w:lastColumn="0" w:noHBand="0" w:noVBand="1"/>
            </w:tblPr>
            <w:tblGrid>
              <w:gridCol w:w="1587"/>
              <w:gridCol w:w="1544"/>
              <w:gridCol w:w="1463"/>
              <w:gridCol w:w="1133"/>
              <w:gridCol w:w="1383"/>
              <w:gridCol w:w="2108"/>
            </w:tblGrid>
            <w:tr w:rsidR="00C85011" w:rsidRPr="00B86B4A" w:rsidTr="006535AC">
              <w:trPr>
                <w:trHeight w:val="373"/>
                <w:jc w:val="center"/>
              </w:trPr>
              <w:tc>
                <w:tcPr>
                  <w:tcW w:w="1587" w:type="dxa"/>
                  <w:vAlign w:val="center"/>
                </w:tcPr>
                <w:p w:rsidR="00C85011" w:rsidRPr="00B86B4A" w:rsidRDefault="00C85011" w:rsidP="007F1BDB">
                  <w:pPr>
                    <w:pStyle w:val="ad"/>
                    <w:spacing w:before="0" w:after="0"/>
                    <w:jc w:val="center"/>
                    <w:rPr>
                      <w:rFonts w:ascii="Times New Roman" w:eastAsia="宋体" w:hAnsi="Times New Roman"/>
                      <w:b/>
                      <w:bCs/>
                      <w:color w:val="000000" w:themeColor="text1"/>
                      <w:sz w:val="21"/>
                      <w:szCs w:val="21"/>
                    </w:rPr>
                  </w:pPr>
                  <w:r w:rsidRPr="00B86B4A">
                    <w:rPr>
                      <w:rFonts w:ascii="Times New Roman" w:eastAsia="宋体" w:hAnsi="Times New Roman"/>
                      <w:b/>
                      <w:bCs/>
                      <w:color w:val="000000" w:themeColor="text1"/>
                      <w:sz w:val="21"/>
                      <w:szCs w:val="21"/>
                    </w:rPr>
                    <w:t>项目</w:t>
                  </w:r>
                </w:p>
              </w:tc>
              <w:tc>
                <w:tcPr>
                  <w:tcW w:w="1544" w:type="dxa"/>
                  <w:vAlign w:val="center"/>
                </w:tcPr>
                <w:p w:rsidR="00C85011" w:rsidRPr="00B86B4A" w:rsidRDefault="00C85011" w:rsidP="007F1BDB">
                  <w:pPr>
                    <w:pStyle w:val="ad"/>
                    <w:spacing w:before="0" w:after="0"/>
                    <w:jc w:val="center"/>
                    <w:rPr>
                      <w:rFonts w:ascii="Times New Roman" w:eastAsia="宋体" w:hAnsi="Times New Roman"/>
                      <w:b/>
                      <w:bCs/>
                      <w:color w:val="000000" w:themeColor="text1"/>
                      <w:sz w:val="21"/>
                      <w:szCs w:val="21"/>
                    </w:rPr>
                  </w:pPr>
                  <w:r w:rsidRPr="00B86B4A">
                    <w:rPr>
                      <w:rFonts w:ascii="Times New Roman" w:eastAsia="宋体" w:hAnsi="Times New Roman"/>
                      <w:b/>
                      <w:bCs/>
                      <w:color w:val="000000" w:themeColor="text1"/>
                      <w:sz w:val="21"/>
                      <w:szCs w:val="21"/>
                    </w:rPr>
                    <w:t>pH</w:t>
                  </w:r>
                  <w:r w:rsidRPr="00B86B4A">
                    <w:rPr>
                      <w:rFonts w:ascii="Times New Roman" w:eastAsia="宋体" w:hAnsi="Times New Roman"/>
                      <w:b/>
                      <w:bCs/>
                      <w:color w:val="000000" w:themeColor="text1"/>
                      <w:sz w:val="21"/>
                      <w:szCs w:val="21"/>
                    </w:rPr>
                    <w:t>（无量纲）</w:t>
                  </w:r>
                </w:p>
              </w:tc>
              <w:tc>
                <w:tcPr>
                  <w:tcW w:w="1463" w:type="dxa"/>
                  <w:vAlign w:val="center"/>
                </w:tcPr>
                <w:p w:rsidR="00C85011" w:rsidRPr="00B86B4A" w:rsidRDefault="00C85011" w:rsidP="007F1BDB">
                  <w:pPr>
                    <w:pStyle w:val="ad"/>
                    <w:spacing w:before="0" w:after="0"/>
                    <w:jc w:val="center"/>
                    <w:rPr>
                      <w:rFonts w:ascii="Times New Roman" w:eastAsia="宋体" w:hAnsi="Times New Roman"/>
                      <w:b/>
                      <w:bCs/>
                      <w:color w:val="000000" w:themeColor="text1"/>
                      <w:sz w:val="21"/>
                      <w:szCs w:val="21"/>
                      <w:vertAlign w:val="subscript"/>
                    </w:rPr>
                  </w:pPr>
                  <w:proofErr w:type="spellStart"/>
                  <w:r w:rsidRPr="00B86B4A">
                    <w:rPr>
                      <w:rFonts w:ascii="Times New Roman" w:eastAsia="宋体" w:hAnsi="Times New Roman"/>
                      <w:b/>
                      <w:bCs/>
                      <w:color w:val="000000" w:themeColor="text1"/>
                      <w:sz w:val="21"/>
                      <w:szCs w:val="21"/>
                    </w:rPr>
                    <w:t>COD</w:t>
                  </w:r>
                  <w:r w:rsidRPr="00B86B4A">
                    <w:rPr>
                      <w:rFonts w:ascii="Times New Roman" w:eastAsia="宋体" w:hAnsi="Times New Roman"/>
                      <w:b/>
                      <w:bCs/>
                      <w:color w:val="000000" w:themeColor="text1"/>
                      <w:sz w:val="21"/>
                      <w:szCs w:val="21"/>
                      <w:vertAlign w:val="subscript"/>
                    </w:rPr>
                    <w:t>Cr</w:t>
                  </w:r>
                  <w:proofErr w:type="spellEnd"/>
                </w:p>
              </w:tc>
              <w:tc>
                <w:tcPr>
                  <w:tcW w:w="1133" w:type="dxa"/>
                  <w:vAlign w:val="center"/>
                </w:tcPr>
                <w:p w:rsidR="00C85011" w:rsidRPr="00B86B4A" w:rsidRDefault="00C85011" w:rsidP="007F1BDB">
                  <w:pPr>
                    <w:pStyle w:val="ad"/>
                    <w:spacing w:before="0" w:after="0"/>
                    <w:jc w:val="center"/>
                    <w:rPr>
                      <w:rFonts w:ascii="Times New Roman" w:eastAsia="宋体" w:hAnsi="Times New Roman"/>
                      <w:b/>
                      <w:bCs/>
                      <w:color w:val="000000" w:themeColor="text1"/>
                      <w:sz w:val="21"/>
                      <w:szCs w:val="21"/>
                    </w:rPr>
                  </w:pPr>
                  <w:r w:rsidRPr="00B86B4A">
                    <w:rPr>
                      <w:rFonts w:ascii="Times New Roman" w:eastAsia="宋体" w:hAnsi="Times New Roman"/>
                      <w:b/>
                      <w:bCs/>
                      <w:color w:val="000000" w:themeColor="text1"/>
                      <w:sz w:val="21"/>
                      <w:szCs w:val="21"/>
                    </w:rPr>
                    <w:t>NH</w:t>
                  </w:r>
                  <w:r w:rsidRPr="00B86B4A">
                    <w:rPr>
                      <w:rFonts w:ascii="Times New Roman" w:eastAsia="宋体" w:hAnsi="Times New Roman"/>
                      <w:b/>
                      <w:bCs/>
                      <w:color w:val="000000" w:themeColor="text1"/>
                      <w:sz w:val="21"/>
                      <w:szCs w:val="21"/>
                      <w:vertAlign w:val="subscript"/>
                    </w:rPr>
                    <w:t>3</w:t>
                  </w:r>
                  <w:r w:rsidRPr="00B86B4A">
                    <w:rPr>
                      <w:rFonts w:ascii="Times New Roman" w:eastAsia="宋体" w:hAnsi="Times New Roman"/>
                      <w:b/>
                      <w:bCs/>
                      <w:color w:val="000000" w:themeColor="text1"/>
                      <w:sz w:val="21"/>
                      <w:szCs w:val="21"/>
                    </w:rPr>
                    <w:t>-N</w:t>
                  </w:r>
                </w:p>
              </w:tc>
              <w:tc>
                <w:tcPr>
                  <w:tcW w:w="1383" w:type="dxa"/>
                </w:tcPr>
                <w:p w:rsidR="00C85011" w:rsidRPr="00B86B4A" w:rsidRDefault="00C85011" w:rsidP="007F1BDB">
                  <w:pPr>
                    <w:pStyle w:val="ad"/>
                    <w:spacing w:before="0" w:after="0"/>
                    <w:jc w:val="center"/>
                    <w:rPr>
                      <w:rFonts w:ascii="Times New Roman" w:eastAsia="宋体" w:hAnsi="Times New Roman"/>
                      <w:b/>
                      <w:bCs/>
                      <w:color w:val="000000" w:themeColor="text1"/>
                      <w:sz w:val="21"/>
                      <w:szCs w:val="21"/>
                    </w:rPr>
                  </w:pPr>
                  <w:r w:rsidRPr="00B86B4A">
                    <w:rPr>
                      <w:rFonts w:ascii="Times New Roman" w:eastAsia="宋体" w:hAnsi="Times New Roman"/>
                      <w:b/>
                      <w:bCs/>
                      <w:color w:val="000000" w:themeColor="text1"/>
                      <w:sz w:val="21"/>
                      <w:szCs w:val="21"/>
                    </w:rPr>
                    <w:t>悬浮物</w:t>
                  </w:r>
                </w:p>
              </w:tc>
              <w:tc>
                <w:tcPr>
                  <w:tcW w:w="2108" w:type="dxa"/>
                  <w:vAlign w:val="center"/>
                </w:tcPr>
                <w:p w:rsidR="00C85011" w:rsidRPr="00B86B4A" w:rsidRDefault="00C85011" w:rsidP="007F1BDB">
                  <w:pPr>
                    <w:pStyle w:val="ad"/>
                    <w:spacing w:before="0" w:after="0"/>
                    <w:jc w:val="center"/>
                    <w:rPr>
                      <w:rFonts w:ascii="Times New Roman" w:eastAsia="宋体" w:hAnsi="Times New Roman"/>
                      <w:b/>
                      <w:bCs/>
                      <w:color w:val="000000" w:themeColor="text1"/>
                      <w:sz w:val="21"/>
                      <w:szCs w:val="21"/>
                      <w:vertAlign w:val="subscript"/>
                    </w:rPr>
                  </w:pPr>
                  <w:r w:rsidRPr="00B86B4A">
                    <w:rPr>
                      <w:rFonts w:ascii="Times New Roman" w:eastAsia="宋体" w:hAnsi="Times New Roman"/>
                      <w:b/>
                      <w:bCs/>
                      <w:color w:val="000000" w:themeColor="text1"/>
                      <w:sz w:val="21"/>
                      <w:szCs w:val="21"/>
                    </w:rPr>
                    <w:t>BOD</w:t>
                  </w:r>
                  <w:r w:rsidRPr="00B86B4A">
                    <w:rPr>
                      <w:rFonts w:ascii="Times New Roman" w:eastAsia="宋体" w:hAnsi="Times New Roman"/>
                      <w:b/>
                      <w:bCs/>
                      <w:color w:val="000000" w:themeColor="text1"/>
                      <w:sz w:val="21"/>
                      <w:szCs w:val="21"/>
                      <w:vertAlign w:val="subscript"/>
                    </w:rPr>
                    <w:t>5</w:t>
                  </w:r>
                </w:p>
              </w:tc>
            </w:tr>
            <w:tr w:rsidR="00C85011" w:rsidRPr="00B86B4A" w:rsidTr="006535AC">
              <w:trPr>
                <w:trHeight w:val="283"/>
                <w:jc w:val="center"/>
              </w:trPr>
              <w:tc>
                <w:tcPr>
                  <w:tcW w:w="1587" w:type="dxa"/>
                  <w:vAlign w:val="center"/>
                </w:tcPr>
                <w:p w:rsidR="00C85011" w:rsidRPr="00B86B4A" w:rsidRDefault="00C85011" w:rsidP="007F1BDB">
                  <w:pPr>
                    <w:pStyle w:val="ad"/>
                    <w:spacing w:before="0" w:after="0"/>
                    <w:jc w:val="center"/>
                    <w:rPr>
                      <w:rFonts w:ascii="Times New Roman" w:eastAsia="宋体" w:hAnsi="Times New Roman"/>
                      <w:color w:val="000000" w:themeColor="text1"/>
                      <w:sz w:val="21"/>
                      <w:szCs w:val="21"/>
                    </w:rPr>
                  </w:pPr>
                  <w:r w:rsidRPr="00B86B4A">
                    <w:rPr>
                      <w:rFonts w:ascii="Times New Roman" w:eastAsia="宋体" w:hAnsi="Times New Roman"/>
                      <w:color w:val="000000" w:themeColor="text1"/>
                      <w:sz w:val="21"/>
                      <w:szCs w:val="21"/>
                    </w:rPr>
                    <w:t>标准限值</w:t>
                  </w:r>
                </w:p>
              </w:tc>
              <w:tc>
                <w:tcPr>
                  <w:tcW w:w="1544" w:type="dxa"/>
                  <w:vAlign w:val="center"/>
                </w:tcPr>
                <w:p w:rsidR="00C85011" w:rsidRPr="00B86B4A" w:rsidRDefault="00C85011" w:rsidP="007F1BDB">
                  <w:pPr>
                    <w:pStyle w:val="ad"/>
                    <w:spacing w:before="0" w:after="0"/>
                    <w:jc w:val="center"/>
                    <w:rPr>
                      <w:rFonts w:ascii="Times New Roman" w:eastAsia="宋体" w:hAnsi="Times New Roman"/>
                      <w:color w:val="000000" w:themeColor="text1"/>
                      <w:sz w:val="21"/>
                      <w:szCs w:val="21"/>
                    </w:rPr>
                  </w:pPr>
                  <w:r w:rsidRPr="00B86B4A">
                    <w:rPr>
                      <w:rFonts w:ascii="Times New Roman" w:eastAsia="宋体" w:hAnsi="Times New Roman"/>
                      <w:color w:val="000000" w:themeColor="text1"/>
                      <w:sz w:val="21"/>
                      <w:szCs w:val="21"/>
                    </w:rPr>
                    <w:t>6~9</w:t>
                  </w:r>
                </w:p>
              </w:tc>
              <w:tc>
                <w:tcPr>
                  <w:tcW w:w="1463" w:type="dxa"/>
                  <w:vAlign w:val="center"/>
                </w:tcPr>
                <w:p w:rsidR="00C85011" w:rsidRPr="00B86B4A" w:rsidRDefault="00C85011" w:rsidP="007F1BDB">
                  <w:pPr>
                    <w:pStyle w:val="ad"/>
                    <w:spacing w:before="0" w:after="0"/>
                    <w:jc w:val="center"/>
                    <w:rPr>
                      <w:rFonts w:ascii="Times New Roman" w:eastAsia="宋体" w:hAnsi="Times New Roman"/>
                      <w:color w:val="000000" w:themeColor="text1"/>
                      <w:sz w:val="21"/>
                      <w:szCs w:val="21"/>
                    </w:rPr>
                  </w:pPr>
                  <w:r w:rsidRPr="00B86B4A">
                    <w:rPr>
                      <w:rFonts w:ascii="Times New Roman" w:eastAsia="宋体" w:hAnsi="Times New Roman" w:hint="eastAsia"/>
                      <w:color w:val="000000" w:themeColor="text1"/>
                      <w:sz w:val="21"/>
                      <w:szCs w:val="21"/>
                    </w:rPr>
                    <w:t>100</w:t>
                  </w:r>
                </w:p>
              </w:tc>
              <w:tc>
                <w:tcPr>
                  <w:tcW w:w="1133" w:type="dxa"/>
                  <w:vAlign w:val="center"/>
                </w:tcPr>
                <w:p w:rsidR="00C85011" w:rsidRPr="00B86B4A" w:rsidRDefault="00C85011" w:rsidP="007F1BDB">
                  <w:pPr>
                    <w:pStyle w:val="ad"/>
                    <w:spacing w:before="0" w:after="0"/>
                    <w:jc w:val="center"/>
                    <w:rPr>
                      <w:rFonts w:ascii="Times New Roman" w:eastAsia="宋体" w:hAnsi="Times New Roman"/>
                      <w:color w:val="000000" w:themeColor="text1"/>
                      <w:sz w:val="21"/>
                      <w:szCs w:val="21"/>
                    </w:rPr>
                  </w:pPr>
                  <w:r w:rsidRPr="00B86B4A">
                    <w:rPr>
                      <w:rFonts w:ascii="Times New Roman" w:eastAsia="宋体" w:hAnsi="Times New Roman" w:hint="eastAsia"/>
                      <w:color w:val="000000" w:themeColor="text1"/>
                      <w:sz w:val="21"/>
                      <w:szCs w:val="21"/>
                    </w:rPr>
                    <w:t>15</w:t>
                  </w:r>
                </w:p>
              </w:tc>
              <w:tc>
                <w:tcPr>
                  <w:tcW w:w="1383" w:type="dxa"/>
                </w:tcPr>
                <w:p w:rsidR="00C85011" w:rsidRPr="00B86B4A" w:rsidRDefault="00C85011" w:rsidP="007F1BDB">
                  <w:pPr>
                    <w:pStyle w:val="ad"/>
                    <w:spacing w:before="0" w:after="0"/>
                    <w:jc w:val="center"/>
                    <w:rPr>
                      <w:rFonts w:ascii="Times New Roman" w:eastAsia="宋体" w:hAnsi="Times New Roman"/>
                      <w:color w:val="000000" w:themeColor="text1"/>
                      <w:sz w:val="21"/>
                      <w:szCs w:val="21"/>
                    </w:rPr>
                  </w:pPr>
                  <w:r w:rsidRPr="00B86B4A">
                    <w:rPr>
                      <w:rFonts w:ascii="Times New Roman" w:eastAsia="宋体" w:hAnsi="Times New Roman" w:hint="eastAsia"/>
                      <w:color w:val="000000" w:themeColor="text1"/>
                      <w:sz w:val="21"/>
                      <w:szCs w:val="21"/>
                    </w:rPr>
                    <w:t>70</w:t>
                  </w:r>
                </w:p>
              </w:tc>
              <w:tc>
                <w:tcPr>
                  <w:tcW w:w="2108" w:type="dxa"/>
                  <w:vAlign w:val="center"/>
                </w:tcPr>
                <w:p w:rsidR="00C85011" w:rsidRPr="00B86B4A" w:rsidRDefault="00C85011" w:rsidP="007F1BDB">
                  <w:pPr>
                    <w:pStyle w:val="ad"/>
                    <w:spacing w:before="0" w:after="0"/>
                    <w:jc w:val="center"/>
                    <w:rPr>
                      <w:rFonts w:ascii="Times New Roman" w:eastAsia="宋体" w:hAnsi="Times New Roman"/>
                      <w:color w:val="000000" w:themeColor="text1"/>
                      <w:sz w:val="21"/>
                      <w:szCs w:val="21"/>
                    </w:rPr>
                  </w:pPr>
                  <w:r w:rsidRPr="00B86B4A">
                    <w:rPr>
                      <w:rFonts w:ascii="Times New Roman" w:eastAsia="宋体" w:hAnsi="Times New Roman" w:hint="eastAsia"/>
                      <w:color w:val="000000" w:themeColor="text1"/>
                      <w:sz w:val="21"/>
                      <w:szCs w:val="21"/>
                    </w:rPr>
                    <w:t>2</w:t>
                  </w:r>
                  <w:r w:rsidRPr="00B86B4A">
                    <w:rPr>
                      <w:rFonts w:ascii="Times New Roman" w:eastAsia="宋体" w:hAnsi="Times New Roman"/>
                      <w:color w:val="000000" w:themeColor="text1"/>
                      <w:sz w:val="21"/>
                      <w:szCs w:val="21"/>
                    </w:rPr>
                    <w:t>0</w:t>
                  </w:r>
                </w:p>
              </w:tc>
            </w:tr>
          </w:tbl>
          <w:p w:rsidR="00B11B93" w:rsidRDefault="00B11B93" w:rsidP="007F1BDB">
            <w:pPr>
              <w:ind w:firstLineChars="0" w:firstLine="0"/>
              <w:jc w:val="left"/>
              <w:rPr>
                <w:b/>
                <w:color w:val="000000" w:themeColor="text1"/>
              </w:rPr>
            </w:pPr>
          </w:p>
          <w:p w:rsidR="00B11B93" w:rsidRDefault="00B11B93" w:rsidP="007F1BDB">
            <w:pPr>
              <w:ind w:firstLineChars="0" w:firstLine="0"/>
              <w:jc w:val="left"/>
              <w:rPr>
                <w:b/>
                <w:color w:val="000000" w:themeColor="text1"/>
              </w:rPr>
            </w:pPr>
          </w:p>
          <w:p w:rsidR="00C85011" w:rsidRPr="00B86B4A" w:rsidRDefault="007F1BDB" w:rsidP="007F1BDB">
            <w:pPr>
              <w:ind w:firstLineChars="0" w:firstLine="0"/>
              <w:jc w:val="left"/>
              <w:rPr>
                <w:b/>
                <w:color w:val="000000" w:themeColor="text1"/>
              </w:rPr>
            </w:pPr>
            <w:r>
              <w:rPr>
                <w:rFonts w:hint="eastAsia"/>
                <w:b/>
                <w:color w:val="000000" w:themeColor="text1"/>
              </w:rPr>
              <w:t>3</w:t>
            </w:r>
            <w:r w:rsidR="00C85011" w:rsidRPr="00B86B4A">
              <w:rPr>
                <w:b/>
                <w:color w:val="000000" w:themeColor="text1"/>
              </w:rPr>
              <w:t>、噪声</w:t>
            </w:r>
          </w:p>
          <w:p w:rsidR="00C85011" w:rsidRPr="007F1BDB" w:rsidRDefault="00C85011" w:rsidP="00C85011">
            <w:pPr>
              <w:pStyle w:val="ae"/>
              <w:ind w:firstLine="480"/>
              <w:rPr>
                <w:rFonts w:cstheme="minorBidi"/>
                <w:kern w:val="2"/>
                <w:szCs w:val="22"/>
              </w:rPr>
            </w:pPr>
            <w:r w:rsidRPr="007F1BDB">
              <w:rPr>
                <w:rFonts w:cstheme="minorBidi" w:hint="eastAsia"/>
                <w:kern w:val="2"/>
                <w:szCs w:val="22"/>
              </w:rPr>
              <w:lastRenderedPageBreak/>
              <w:t>施工期噪声执行《建筑施工厂界噪声排放标准》（</w:t>
            </w:r>
            <w:r w:rsidRPr="007F1BDB">
              <w:rPr>
                <w:rFonts w:cstheme="minorBidi" w:hint="eastAsia"/>
                <w:kern w:val="2"/>
                <w:szCs w:val="22"/>
              </w:rPr>
              <w:t>GB12523-2011</w:t>
            </w:r>
            <w:r w:rsidRPr="007F1BDB">
              <w:rPr>
                <w:rFonts w:cstheme="minorBidi" w:hint="eastAsia"/>
                <w:kern w:val="2"/>
                <w:szCs w:val="22"/>
              </w:rPr>
              <w:t>）中标准限值，标准如下：</w:t>
            </w:r>
          </w:p>
          <w:p w:rsidR="00C85011" w:rsidRPr="0078223D" w:rsidRDefault="00C85011" w:rsidP="0078223D">
            <w:pPr>
              <w:pStyle w:val="af"/>
            </w:pPr>
            <w:r w:rsidRPr="0078223D">
              <w:rPr>
                <w:rFonts w:hint="eastAsia"/>
              </w:rPr>
              <w:t>表</w:t>
            </w:r>
            <w:r w:rsidR="006C6A44" w:rsidRPr="0078223D">
              <w:rPr>
                <w:rFonts w:hint="eastAsia"/>
              </w:rPr>
              <w:t>3</w:t>
            </w:r>
            <w:r w:rsidRPr="0078223D">
              <w:rPr>
                <w:rFonts w:hint="eastAsia"/>
              </w:rPr>
              <w:t xml:space="preserve">-6 </w:t>
            </w:r>
            <w:r w:rsidRPr="0078223D">
              <w:rPr>
                <w:rFonts w:hint="eastAsia"/>
              </w:rPr>
              <w:t>建筑施工厂界噪声排放标准</w:t>
            </w:r>
            <w:r w:rsidRPr="0078223D">
              <w:rPr>
                <w:rFonts w:hint="eastAsia"/>
              </w:rPr>
              <w:t xml:space="preserve">  </w:t>
            </w:r>
            <w:r w:rsidRPr="0078223D">
              <w:rPr>
                <w:rFonts w:hint="eastAsia"/>
              </w:rPr>
              <w:t>单位：</w:t>
            </w:r>
            <w:r w:rsidRPr="0078223D">
              <w:rPr>
                <w:rFonts w:hint="eastAsia"/>
              </w:rPr>
              <w:t>dB</w:t>
            </w:r>
            <w:r w:rsidRPr="0078223D">
              <w:rPr>
                <w:rFonts w:hint="eastAsia"/>
              </w:rPr>
              <w:t>（</w:t>
            </w:r>
            <w:r w:rsidRPr="0078223D">
              <w:rPr>
                <w:rFonts w:hint="eastAsia"/>
              </w:rPr>
              <w:t>A</w:t>
            </w:r>
            <w:r w:rsidRPr="0078223D">
              <w:rPr>
                <w:rFonts w:hint="eastAsia"/>
              </w:rPr>
              <w:t>）</w:t>
            </w:r>
          </w:p>
          <w:tbl>
            <w:tblPr>
              <w:tblStyle w:val="a6"/>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708"/>
              <w:gridCol w:w="2882"/>
              <w:gridCol w:w="4628"/>
            </w:tblGrid>
            <w:tr w:rsidR="00C85011" w:rsidRPr="00B86B4A" w:rsidTr="006535AC">
              <w:trPr>
                <w:jc w:val="center"/>
              </w:trPr>
              <w:tc>
                <w:tcPr>
                  <w:tcW w:w="1758" w:type="dxa"/>
                  <w:vAlign w:val="center"/>
                </w:tcPr>
                <w:p w:rsidR="00C85011" w:rsidRPr="00B86B4A" w:rsidRDefault="00C85011" w:rsidP="00E479CA">
                  <w:pPr>
                    <w:pStyle w:val="aa"/>
                    <w:rPr>
                      <w:color w:val="000000" w:themeColor="text1"/>
                    </w:rPr>
                  </w:pPr>
                  <w:r w:rsidRPr="00B86B4A">
                    <w:rPr>
                      <w:rFonts w:hint="eastAsia"/>
                      <w:color w:val="000000" w:themeColor="text1"/>
                    </w:rPr>
                    <w:t>昼间</w:t>
                  </w:r>
                </w:p>
              </w:tc>
              <w:tc>
                <w:tcPr>
                  <w:tcW w:w="2976" w:type="dxa"/>
                  <w:vAlign w:val="center"/>
                </w:tcPr>
                <w:p w:rsidR="00C85011" w:rsidRPr="00B86B4A" w:rsidRDefault="00C85011" w:rsidP="00E479CA">
                  <w:pPr>
                    <w:pStyle w:val="aa"/>
                    <w:rPr>
                      <w:color w:val="000000" w:themeColor="text1"/>
                    </w:rPr>
                  </w:pPr>
                  <w:r w:rsidRPr="00B86B4A">
                    <w:rPr>
                      <w:rFonts w:hint="eastAsia"/>
                      <w:color w:val="000000" w:themeColor="text1"/>
                    </w:rPr>
                    <w:t>夜间</w:t>
                  </w:r>
                </w:p>
              </w:tc>
              <w:tc>
                <w:tcPr>
                  <w:tcW w:w="4731" w:type="dxa"/>
                  <w:vAlign w:val="center"/>
                </w:tcPr>
                <w:p w:rsidR="00C85011" w:rsidRPr="00B86B4A" w:rsidRDefault="00C85011" w:rsidP="00E479CA">
                  <w:pPr>
                    <w:pStyle w:val="aa"/>
                    <w:rPr>
                      <w:color w:val="000000" w:themeColor="text1"/>
                    </w:rPr>
                  </w:pPr>
                  <w:r w:rsidRPr="00B86B4A">
                    <w:rPr>
                      <w:rFonts w:hint="eastAsia"/>
                      <w:color w:val="000000" w:themeColor="text1"/>
                    </w:rPr>
                    <w:t>标准来源</w:t>
                  </w:r>
                </w:p>
              </w:tc>
            </w:tr>
            <w:tr w:rsidR="00C85011" w:rsidRPr="00B86B4A" w:rsidTr="006535AC">
              <w:trPr>
                <w:jc w:val="center"/>
              </w:trPr>
              <w:tc>
                <w:tcPr>
                  <w:tcW w:w="1758" w:type="dxa"/>
                  <w:vAlign w:val="center"/>
                </w:tcPr>
                <w:p w:rsidR="00C85011" w:rsidRPr="00B86B4A" w:rsidRDefault="00C85011" w:rsidP="00E479CA">
                  <w:pPr>
                    <w:pStyle w:val="aa"/>
                    <w:rPr>
                      <w:color w:val="000000" w:themeColor="text1"/>
                    </w:rPr>
                  </w:pPr>
                  <w:r w:rsidRPr="00B86B4A">
                    <w:rPr>
                      <w:rFonts w:hint="eastAsia"/>
                      <w:color w:val="000000" w:themeColor="text1"/>
                    </w:rPr>
                    <w:t>70</w:t>
                  </w:r>
                </w:p>
              </w:tc>
              <w:tc>
                <w:tcPr>
                  <w:tcW w:w="2976" w:type="dxa"/>
                  <w:vAlign w:val="center"/>
                </w:tcPr>
                <w:p w:rsidR="00C85011" w:rsidRPr="00B86B4A" w:rsidRDefault="00C85011" w:rsidP="00E479CA">
                  <w:pPr>
                    <w:pStyle w:val="aa"/>
                    <w:rPr>
                      <w:color w:val="000000" w:themeColor="text1"/>
                    </w:rPr>
                  </w:pPr>
                  <w:r w:rsidRPr="00B86B4A">
                    <w:rPr>
                      <w:rFonts w:hint="eastAsia"/>
                      <w:color w:val="000000" w:themeColor="text1"/>
                    </w:rPr>
                    <w:t>55</w:t>
                  </w:r>
                </w:p>
              </w:tc>
              <w:tc>
                <w:tcPr>
                  <w:tcW w:w="4731" w:type="dxa"/>
                  <w:vAlign w:val="center"/>
                </w:tcPr>
                <w:p w:rsidR="00C85011" w:rsidRPr="00B86B4A" w:rsidRDefault="00C85011" w:rsidP="00E479CA">
                  <w:pPr>
                    <w:pStyle w:val="aa"/>
                    <w:rPr>
                      <w:color w:val="000000" w:themeColor="text1"/>
                    </w:rPr>
                  </w:pPr>
                  <w:r w:rsidRPr="00B86B4A">
                    <w:rPr>
                      <w:rFonts w:hint="eastAsia"/>
                      <w:color w:val="000000" w:themeColor="text1"/>
                    </w:rPr>
                    <w:t>《建筑施工厂界噪声排放标准》（</w:t>
                  </w:r>
                  <w:r w:rsidRPr="00B86B4A">
                    <w:rPr>
                      <w:rFonts w:hint="eastAsia"/>
                      <w:color w:val="000000" w:themeColor="text1"/>
                    </w:rPr>
                    <w:t>GB12523-2011</w:t>
                  </w:r>
                  <w:r w:rsidRPr="00B86B4A">
                    <w:rPr>
                      <w:rFonts w:hint="eastAsia"/>
                      <w:color w:val="000000" w:themeColor="text1"/>
                    </w:rPr>
                    <w:t>）</w:t>
                  </w:r>
                </w:p>
              </w:tc>
            </w:tr>
          </w:tbl>
          <w:p w:rsidR="00C85011" w:rsidRPr="00B86B4A" w:rsidRDefault="007F1BDB" w:rsidP="007F1BDB">
            <w:pPr>
              <w:ind w:firstLineChars="0" w:firstLine="0"/>
              <w:jc w:val="left"/>
              <w:rPr>
                <w:b/>
                <w:color w:val="000000" w:themeColor="text1"/>
              </w:rPr>
            </w:pPr>
            <w:r>
              <w:rPr>
                <w:rFonts w:hint="eastAsia"/>
                <w:b/>
                <w:color w:val="000000" w:themeColor="text1"/>
              </w:rPr>
              <w:t>4</w:t>
            </w:r>
            <w:r w:rsidR="00C85011" w:rsidRPr="00B86B4A">
              <w:rPr>
                <w:b/>
                <w:color w:val="000000" w:themeColor="text1"/>
              </w:rPr>
              <w:t>、固体废物</w:t>
            </w:r>
          </w:p>
          <w:p w:rsidR="00C85011" w:rsidRPr="007F1BDB" w:rsidRDefault="00C85011" w:rsidP="007F1BDB">
            <w:pPr>
              <w:adjustRightInd w:val="0"/>
              <w:ind w:firstLine="480"/>
              <w:jc w:val="left"/>
              <w:outlineLvl w:val="1"/>
            </w:pPr>
            <w:r w:rsidRPr="007F1BDB">
              <w:t>一般固</w:t>
            </w:r>
            <w:proofErr w:type="gramStart"/>
            <w:r w:rsidRPr="007F1BDB">
              <w:t>废执行</w:t>
            </w:r>
            <w:proofErr w:type="gramEnd"/>
            <w:r w:rsidRPr="007F1BDB">
              <w:t>《一般工业固体废物贮存、处置场污染控制标准》（</w:t>
            </w:r>
            <w:r w:rsidRPr="007F1BDB">
              <w:t>GB</w:t>
            </w:r>
            <w:r w:rsidRPr="007F1BDB">
              <w:rPr>
                <w:rFonts w:hint="eastAsia"/>
              </w:rPr>
              <w:t xml:space="preserve"> </w:t>
            </w:r>
            <w:r w:rsidRPr="007F1BDB">
              <w:t>18599-2001</w:t>
            </w:r>
            <w:r w:rsidRPr="007F1BDB">
              <w:t>）及其修改单。</w:t>
            </w:r>
          </w:p>
          <w:p w:rsidR="00574406" w:rsidRPr="003C19F5" w:rsidRDefault="00574406" w:rsidP="00576B96">
            <w:pPr>
              <w:ind w:firstLine="482"/>
              <w:rPr>
                <w:b/>
                <w:bCs/>
                <w:color w:val="000000"/>
                <w:lang w:val="zh-CN"/>
              </w:rPr>
            </w:pPr>
          </w:p>
        </w:tc>
      </w:tr>
      <w:tr w:rsidR="00574406" w:rsidRPr="003C19F5" w:rsidTr="00A16F33">
        <w:trPr>
          <w:trHeight w:val="6653"/>
          <w:jc w:val="center"/>
        </w:trPr>
        <w:tc>
          <w:tcPr>
            <w:tcW w:w="361" w:type="pct"/>
            <w:vAlign w:val="center"/>
          </w:tcPr>
          <w:p w:rsidR="00574406" w:rsidRPr="003C19F5" w:rsidRDefault="00574406" w:rsidP="00574406">
            <w:pPr>
              <w:adjustRightInd w:val="0"/>
              <w:spacing w:line="240" w:lineRule="auto"/>
              <w:ind w:firstLineChars="0" w:firstLine="0"/>
              <w:jc w:val="left"/>
              <w:rPr>
                <w:rFonts w:ascii="宋体"/>
                <w:b/>
                <w:bCs/>
                <w:color w:val="000000"/>
              </w:rPr>
            </w:pPr>
            <w:r w:rsidRPr="003C19F5">
              <w:rPr>
                <w:rFonts w:ascii="宋体" w:hAnsi="宋体" w:cs="宋体" w:hint="eastAsia"/>
                <w:b/>
                <w:bCs/>
                <w:color w:val="000000"/>
              </w:rPr>
              <w:lastRenderedPageBreak/>
              <w:t>总量</w:t>
            </w:r>
          </w:p>
          <w:p w:rsidR="00574406" w:rsidRPr="003C19F5" w:rsidRDefault="00574406" w:rsidP="00574406">
            <w:pPr>
              <w:adjustRightInd w:val="0"/>
              <w:spacing w:line="240" w:lineRule="auto"/>
              <w:ind w:firstLineChars="0" w:firstLine="0"/>
              <w:jc w:val="left"/>
              <w:rPr>
                <w:rFonts w:ascii="宋体"/>
                <w:b/>
                <w:bCs/>
                <w:color w:val="000000"/>
              </w:rPr>
            </w:pPr>
            <w:r w:rsidRPr="003C19F5">
              <w:rPr>
                <w:rFonts w:ascii="宋体" w:hAnsi="宋体" w:cs="宋体" w:hint="eastAsia"/>
                <w:b/>
                <w:bCs/>
                <w:color w:val="000000"/>
              </w:rPr>
              <w:t>控制</w:t>
            </w:r>
          </w:p>
          <w:p w:rsidR="00574406" w:rsidRPr="003C19F5" w:rsidRDefault="00574406" w:rsidP="00574406">
            <w:pPr>
              <w:adjustRightInd w:val="0"/>
              <w:spacing w:line="240" w:lineRule="auto"/>
              <w:ind w:firstLineChars="0" w:firstLine="0"/>
              <w:jc w:val="left"/>
              <w:outlineLvl w:val="0"/>
              <w:rPr>
                <w:rFonts w:ascii="宋体" w:hAnsi="宋体"/>
                <w:b/>
                <w:bCs/>
                <w:color w:val="000000"/>
                <w:kern w:val="0"/>
                <w:lang w:val="zh-CN"/>
              </w:rPr>
            </w:pPr>
            <w:r w:rsidRPr="003C19F5">
              <w:rPr>
                <w:rFonts w:ascii="宋体" w:hAnsi="宋体" w:cs="宋体" w:hint="eastAsia"/>
                <w:b/>
                <w:bCs/>
                <w:color w:val="000000"/>
                <w:kern w:val="0"/>
              </w:rPr>
              <w:t>指标</w:t>
            </w:r>
          </w:p>
        </w:tc>
        <w:tc>
          <w:tcPr>
            <w:tcW w:w="4639" w:type="pct"/>
          </w:tcPr>
          <w:p w:rsidR="00A16F33" w:rsidRDefault="00A16F33" w:rsidP="00574406">
            <w:pPr>
              <w:adjustRightInd w:val="0"/>
              <w:spacing w:line="240" w:lineRule="auto"/>
              <w:ind w:firstLineChars="0" w:firstLine="0"/>
              <w:rPr>
                <w:rFonts w:cs="宋体"/>
                <w:color w:val="000000"/>
              </w:rPr>
            </w:pPr>
          </w:p>
          <w:p w:rsidR="00574406" w:rsidRDefault="00E479CA" w:rsidP="00574406">
            <w:pPr>
              <w:adjustRightInd w:val="0"/>
              <w:spacing w:line="240" w:lineRule="auto"/>
              <w:ind w:firstLineChars="0" w:firstLine="0"/>
              <w:rPr>
                <w:rFonts w:cs="宋体"/>
                <w:color w:val="000000"/>
              </w:rPr>
            </w:pPr>
            <w:r w:rsidRPr="00E479CA">
              <w:rPr>
                <w:rFonts w:cs="宋体" w:hint="eastAsia"/>
                <w:color w:val="000000"/>
              </w:rPr>
              <w:t>本项目为灌溉渠道建设工程，属非污染生态影响项目，不涉及总量控制指标</w:t>
            </w:r>
          </w:p>
          <w:p w:rsidR="0078223D" w:rsidRDefault="0078223D" w:rsidP="00574406">
            <w:pPr>
              <w:adjustRightInd w:val="0"/>
              <w:spacing w:line="240" w:lineRule="auto"/>
              <w:ind w:firstLineChars="0" w:firstLine="0"/>
              <w:rPr>
                <w:rFonts w:cs="宋体"/>
                <w:color w:val="000000"/>
              </w:rPr>
            </w:pPr>
          </w:p>
          <w:p w:rsidR="0078223D" w:rsidRPr="003C19F5" w:rsidRDefault="0078223D" w:rsidP="00574406">
            <w:pPr>
              <w:adjustRightInd w:val="0"/>
              <w:spacing w:line="240" w:lineRule="auto"/>
              <w:ind w:firstLineChars="0" w:firstLine="0"/>
              <w:rPr>
                <w:color w:val="000000"/>
              </w:rPr>
            </w:pPr>
          </w:p>
        </w:tc>
      </w:tr>
    </w:tbl>
    <w:p w:rsidR="0028779D" w:rsidRDefault="0028779D">
      <w:pPr>
        <w:widowControl/>
        <w:snapToGrid/>
        <w:spacing w:line="240" w:lineRule="auto"/>
        <w:ind w:firstLineChars="0" w:firstLine="0"/>
        <w:jc w:val="left"/>
        <w:rPr>
          <w:b/>
          <w:sz w:val="28"/>
          <w:szCs w:val="28"/>
        </w:rPr>
      </w:pPr>
      <w:r>
        <w:rPr>
          <w:b/>
          <w:sz w:val="28"/>
          <w:szCs w:val="28"/>
        </w:rPr>
        <w:br w:type="page"/>
      </w:r>
    </w:p>
    <w:p w:rsidR="00574406" w:rsidRDefault="006D555A" w:rsidP="00291B87">
      <w:pPr>
        <w:spacing w:line="240" w:lineRule="auto"/>
        <w:ind w:firstLineChars="0" w:firstLine="0"/>
        <w:jc w:val="left"/>
        <w:rPr>
          <w:b/>
          <w:sz w:val="28"/>
          <w:szCs w:val="28"/>
        </w:rPr>
      </w:pPr>
      <w:r w:rsidRPr="006D555A">
        <w:rPr>
          <w:rFonts w:hint="eastAsia"/>
          <w:b/>
          <w:sz w:val="28"/>
          <w:szCs w:val="28"/>
        </w:rPr>
        <w:lastRenderedPageBreak/>
        <w:t>表</w:t>
      </w:r>
      <w:r>
        <w:rPr>
          <w:rFonts w:hint="eastAsia"/>
          <w:b/>
          <w:sz w:val="28"/>
          <w:szCs w:val="28"/>
        </w:rPr>
        <w:t>四</w:t>
      </w:r>
      <w:r w:rsidRPr="006D555A">
        <w:rPr>
          <w:rFonts w:hint="eastAsia"/>
          <w:b/>
          <w:sz w:val="28"/>
          <w:szCs w:val="28"/>
        </w:rPr>
        <w:t xml:space="preserve">  </w:t>
      </w:r>
      <w:r>
        <w:rPr>
          <w:rFonts w:hint="eastAsia"/>
          <w:b/>
          <w:sz w:val="28"/>
          <w:szCs w:val="28"/>
        </w:rPr>
        <w:t>工程概况</w:t>
      </w:r>
    </w:p>
    <w:tbl>
      <w:tblPr>
        <w:tblStyle w:val="a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5"/>
        <w:gridCol w:w="7983"/>
      </w:tblGrid>
      <w:tr w:rsidR="006D555A" w:rsidTr="006D555A">
        <w:trPr>
          <w:trHeight w:val="458"/>
        </w:trPr>
        <w:tc>
          <w:tcPr>
            <w:tcW w:w="1686" w:type="dxa"/>
            <w:vAlign w:val="center"/>
          </w:tcPr>
          <w:p w:rsidR="006D555A" w:rsidRPr="006D555A" w:rsidRDefault="006D555A" w:rsidP="006D555A">
            <w:pPr>
              <w:spacing w:line="240" w:lineRule="auto"/>
              <w:ind w:firstLineChars="0" w:firstLine="0"/>
              <w:jc w:val="center"/>
              <w:rPr>
                <w:b/>
                <w:szCs w:val="24"/>
              </w:rPr>
            </w:pPr>
            <w:r w:rsidRPr="006D555A">
              <w:rPr>
                <w:rFonts w:hint="eastAsia"/>
                <w:b/>
                <w:szCs w:val="24"/>
              </w:rPr>
              <w:t>项目</w:t>
            </w:r>
            <w:r w:rsidRPr="006D555A">
              <w:rPr>
                <w:b/>
                <w:szCs w:val="24"/>
              </w:rPr>
              <w:t>名称</w:t>
            </w:r>
          </w:p>
        </w:tc>
        <w:tc>
          <w:tcPr>
            <w:tcW w:w="8036" w:type="dxa"/>
            <w:vAlign w:val="center"/>
          </w:tcPr>
          <w:p w:rsidR="006D555A" w:rsidRDefault="00DB7777" w:rsidP="006D555A">
            <w:pPr>
              <w:spacing w:line="240" w:lineRule="auto"/>
              <w:ind w:firstLineChars="0" w:firstLine="0"/>
              <w:jc w:val="center"/>
            </w:pPr>
            <w:r w:rsidRPr="00DB7777">
              <w:rPr>
                <w:rFonts w:hint="eastAsia"/>
              </w:rPr>
              <w:t>四川省中江县继光水库灌区节水配套改造项目</w:t>
            </w:r>
          </w:p>
        </w:tc>
      </w:tr>
      <w:tr w:rsidR="006D555A" w:rsidTr="006D555A">
        <w:trPr>
          <w:trHeight w:val="413"/>
        </w:trPr>
        <w:tc>
          <w:tcPr>
            <w:tcW w:w="1686" w:type="dxa"/>
            <w:vAlign w:val="center"/>
          </w:tcPr>
          <w:p w:rsidR="006D555A" w:rsidRPr="006D555A" w:rsidRDefault="006D555A" w:rsidP="006D555A">
            <w:pPr>
              <w:spacing w:line="240" w:lineRule="auto"/>
              <w:ind w:firstLineChars="0" w:firstLine="0"/>
              <w:jc w:val="center"/>
              <w:rPr>
                <w:b/>
                <w:szCs w:val="24"/>
              </w:rPr>
            </w:pPr>
            <w:r w:rsidRPr="006D555A">
              <w:rPr>
                <w:rFonts w:hint="eastAsia"/>
                <w:b/>
                <w:szCs w:val="24"/>
              </w:rPr>
              <w:t>项目</w:t>
            </w:r>
            <w:r w:rsidRPr="006D555A">
              <w:rPr>
                <w:b/>
                <w:szCs w:val="24"/>
              </w:rPr>
              <w:t>地理位置</w:t>
            </w:r>
          </w:p>
        </w:tc>
        <w:tc>
          <w:tcPr>
            <w:tcW w:w="8036" w:type="dxa"/>
            <w:vAlign w:val="center"/>
          </w:tcPr>
          <w:p w:rsidR="006D555A" w:rsidRPr="006D555A" w:rsidRDefault="00A73363" w:rsidP="006D555A">
            <w:pPr>
              <w:spacing w:line="240" w:lineRule="auto"/>
              <w:ind w:firstLineChars="0" w:firstLine="0"/>
              <w:jc w:val="center"/>
              <w:rPr>
                <w:szCs w:val="24"/>
              </w:rPr>
            </w:pPr>
            <w:r w:rsidRPr="00DB7777">
              <w:rPr>
                <w:rFonts w:hint="eastAsia"/>
              </w:rPr>
              <w:t>中江县继光水库灌区</w:t>
            </w:r>
            <w:r w:rsidR="006D555A" w:rsidRPr="006D555A">
              <w:rPr>
                <w:szCs w:val="24"/>
              </w:rPr>
              <w:t>（</w:t>
            </w:r>
            <w:r w:rsidR="006D555A" w:rsidRPr="006D555A">
              <w:rPr>
                <w:rFonts w:hint="eastAsia"/>
                <w:szCs w:val="24"/>
              </w:rPr>
              <w:t>见附图</w:t>
            </w:r>
            <w:r w:rsidR="006D555A" w:rsidRPr="006D555A">
              <w:rPr>
                <w:szCs w:val="24"/>
              </w:rPr>
              <w:t>）</w:t>
            </w:r>
          </w:p>
        </w:tc>
      </w:tr>
      <w:tr w:rsidR="006D555A" w:rsidTr="00E37204">
        <w:tc>
          <w:tcPr>
            <w:tcW w:w="9722" w:type="dxa"/>
            <w:gridSpan w:val="2"/>
          </w:tcPr>
          <w:p w:rsidR="006D555A" w:rsidRPr="00873A1C" w:rsidRDefault="00593F4C" w:rsidP="00873A1C">
            <w:pPr>
              <w:adjustRightInd w:val="0"/>
              <w:ind w:firstLineChars="0" w:firstLine="0"/>
              <w:rPr>
                <w:rFonts w:cs="宋体"/>
                <w:b/>
                <w:bCs/>
                <w:color w:val="000000"/>
              </w:rPr>
            </w:pPr>
            <w:r w:rsidRPr="00873A1C">
              <w:rPr>
                <w:rFonts w:cs="宋体" w:hint="eastAsia"/>
                <w:b/>
                <w:bCs/>
                <w:color w:val="000000"/>
              </w:rPr>
              <w:t>4.1</w:t>
            </w:r>
            <w:r w:rsidR="006D555A" w:rsidRPr="00873A1C">
              <w:rPr>
                <w:rFonts w:cs="宋体" w:hint="eastAsia"/>
                <w:b/>
                <w:bCs/>
                <w:color w:val="000000"/>
              </w:rPr>
              <w:t>主要</w:t>
            </w:r>
            <w:r w:rsidR="006D555A" w:rsidRPr="00873A1C">
              <w:rPr>
                <w:rFonts w:cs="宋体"/>
                <w:b/>
                <w:bCs/>
                <w:color w:val="000000"/>
              </w:rPr>
              <w:t>工程内容及规模：</w:t>
            </w:r>
          </w:p>
          <w:p w:rsidR="006D555A" w:rsidRPr="003C19F5" w:rsidRDefault="006D555A" w:rsidP="006D555A">
            <w:pPr>
              <w:adjustRightInd w:val="0"/>
              <w:ind w:firstLine="482"/>
              <w:jc w:val="left"/>
              <w:outlineLvl w:val="0"/>
              <w:rPr>
                <w:b/>
                <w:bCs/>
                <w:color w:val="000000"/>
              </w:rPr>
            </w:pPr>
            <w:r w:rsidRPr="003C19F5">
              <w:rPr>
                <w:rFonts w:cs="宋体" w:hint="eastAsia"/>
                <w:b/>
                <w:bCs/>
                <w:color w:val="000000"/>
              </w:rPr>
              <w:t>（一）项目基本情况</w:t>
            </w:r>
          </w:p>
          <w:p w:rsidR="00A73363" w:rsidRPr="00A73363" w:rsidRDefault="00A73363" w:rsidP="00A73363">
            <w:pPr>
              <w:ind w:firstLine="480"/>
              <w:rPr>
                <w:rFonts w:cs="宋体"/>
                <w:color w:val="000000"/>
              </w:rPr>
            </w:pPr>
            <w:r w:rsidRPr="00A73363">
              <w:rPr>
                <w:rFonts w:cs="宋体" w:hint="eastAsia"/>
                <w:color w:val="000000"/>
              </w:rPr>
              <w:t>项目名称：四川省中江县继光水库灌区节水配套改造项目</w:t>
            </w:r>
          </w:p>
          <w:p w:rsidR="00A73363" w:rsidRPr="00A73363" w:rsidRDefault="00A73363" w:rsidP="00A73363">
            <w:pPr>
              <w:ind w:firstLine="480"/>
              <w:rPr>
                <w:rFonts w:cs="宋体"/>
                <w:color w:val="000000"/>
              </w:rPr>
            </w:pPr>
            <w:r w:rsidRPr="00A73363">
              <w:rPr>
                <w:rFonts w:cs="宋体" w:hint="eastAsia"/>
                <w:color w:val="000000"/>
              </w:rPr>
              <w:t>建设单位：中江县水利管理所</w:t>
            </w:r>
          </w:p>
          <w:p w:rsidR="00A73363" w:rsidRPr="00A73363" w:rsidRDefault="00A73363" w:rsidP="00A73363">
            <w:pPr>
              <w:ind w:firstLine="480"/>
              <w:rPr>
                <w:rFonts w:cs="宋体"/>
                <w:color w:val="000000"/>
              </w:rPr>
            </w:pPr>
            <w:r w:rsidRPr="00A73363">
              <w:rPr>
                <w:rFonts w:cs="宋体" w:hint="eastAsia"/>
                <w:color w:val="000000"/>
              </w:rPr>
              <w:t>建设性质：改建</w:t>
            </w:r>
          </w:p>
          <w:p w:rsidR="00A73363" w:rsidRPr="00A73363" w:rsidRDefault="00A73363" w:rsidP="00A73363">
            <w:pPr>
              <w:ind w:firstLine="480"/>
              <w:rPr>
                <w:rFonts w:cs="宋体"/>
                <w:color w:val="000000"/>
              </w:rPr>
            </w:pPr>
            <w:r w:rsidRPr="00A73363">
              <w:rPr>
                <w:rFonts w:cs="宋体" w:hint="eastAsia"/>
                <w:color w:val="000000"/>
              </w:rPr>
              <w:t>建设地点：积金镇、白果乡、继光镇、龙台镇、民主乡和永兴镇</w:t>
            </w:r>
          </w:p>
          <w:p w:rsidR="00A73363" w:rsidRPr="00A73363" w:rsidRDefault="00A73363" w:rsidP="00A73363">
            <w:pPr>
              <w:ind w:firstLine="480"/>
              <w:rPr>
                <w:rFonts w:cs="宋体"/>
                <w:color w:val="000000"/>
              </w:rPr>
            </w:pPr>
            <w:r w:rsidRPr="00A73363">
              <w:rPr>
                <w:rFonts w:cs="宋体" w:hint="eastAsia"/>
                <w:color w:val="000000"/>
              </w:rPr>
              <w:t>项目总投资：</w:t>
            </w:r>
            <w:r w:rsidRPr="00A73363">
              <w:rPr>
                <w:rFonts w:cs="宋体" w:hint="eastAsia"/>
                <w:color w:val="000000"/>
              </w:rPr>
              <w:t>2555.58</w:t>
            </w:r>
            <w:r w:rsidRPr="00A73363">
              <w:rPr>
                <w:rFonts w:cs="宋体" w:hint="eastAsia"/>
                <w:color w:val="000000"/>
              </w:rPr>
              <w:t>万元</w:t>
            </w:r>
          </w:p>
          <w:p w:rsidR="00A73363" w:rsidRDefault="00A73363" w:rsidP="00A73363">
            <w:pPr>
              <w:adjustRightInd w:val="0"/>
              <w:ind w:firstLine="480"/>
              <w:jc w:val="left"/>
              <w:outlineLvl w:val="0"/>
              <w:rPr>
                <w:rFonts w:cs="宋体"/>
                <w:color w:val="000000"/>
              </w:rPr>
            </w:pPr>
            <w:r w:rsidRPr="00A73363">
              <w:rPr>
                <w:rFonts w:cs="宋体" w:hint="eastAsia"/>
                <w:color w:val="000000"/>
              </w:rPr>
              <w:t>主要建设内容及规模：整治泵站</w:t>
            </w:r>
            <w:r w:rsidRPr="00A73363">
              <w:rPr>
                <w:rFonts w:cs="宋体" w:hint="eastAsia"/>
                <w:color w:val="000000"/>
              </w:rPr>
              <w:t>1</w:t>
            </w:r>
            <w:r w:rsidRPr="00A73363">
              <w:rPr>
                <w:rFonts w:cs="宋体" w:hint="eastAsia"/>
                <w:color w:val="000000"/>
              </w:rPr>
              <w:t>处，整治继光水库灌区渠道</w:t>
            </w:r>
            <w:r w:rsidR="00B558C5" w:rsidRPr="00B558C5">
              <w:rPr>
                <w:rFonts w:cs="宋体" w:hint="eastAsia"/>
                <w:color w:val="000000"/>
              </w:rPr>
              <w:t>49.734km</w:t>
            </w:r>
            <w:r w:rsidR="00B558C5" w:rsidRPr="00B558C5">
              <w:rPr>
                <w:rFonts w:cs="宋体" w:hint="eastAsia"/>
                <w:color w:val="000000"/>
              </w:rPr>
              <w:t>，其中明渠长</w:t>
            </w:r>
            <w:r w:rsidR="00B558C5" w:rsidRPr="00B558C5">
              <w:rPr>
                <w:rFonts w:cs="宋体" w:hint="eastAsia"/>
                <w:color w:val="000000"/>
              </w:rPr>
              <w:t>45.24km</w:t>
            </w:r>
            <w:r w:rsidRPr="00A73363">
              <w:rPr>
                <w:rFonts w:cs="宋体" w:hint="eastAsia"/>
                <w:color w:val="000000"/>
              </w:rPr>
              <w:t>，管道长</w:t>
            </w:r>
            <w:r w:rsidRPr="00A73363">
              <w:rPr>
                <w:rFonts w:cs="宋体" w:hint="eastAsia"/>
                <w:color w:val="000000"/>
              </w:rPr>
              <w:t>2.505km</w:t>
            </w:r>
            <w:r w:rsidRPr="00A73363">
              <w:rPr>
                <w:rFonts w:cs="宋体" w:hint="eastAsia"/>
                <w:color w:val="000000"/>
              </w:rPr>
              <w:t>，隧洞</w:t>
            </w:r>
            <w:r w:rsidRPr="00A73363">
              <w:rPr>
                <w:rFonts w:cs="宋体" w:hint="eastAsia"/>
                <w:color w:val="000000"/>
              </w:rPr>
              <w:t>1.989km</w:t>
            </w:r>
            <w:r w:rsidRPr="00A73363">
              <w:rPr>
                <w:rFonts w:cs="宋体" w:hint="eastAsia"/>
                <w:color w:val="000000"/>
              </w:rPr>
              <w:t>；整治修复渠系建筑物共</w:t>
            </w:r>
            <w:r w:rsidRPr="00A73363">
              <w:rPr>
                <w:rFonts w:cs="宋体" w:hint="eastAsia"/>
                <w:color w:val="000000"/>
              </w:rPr>
              <w:t>612</w:t>
            </w:r>
            <w:r w:rsidRPr="00A73363">
              <w:rPr>
                <w:rFonts w:cs="宋体" w:hint="eastAsia"/>
                <w:color w:val="000000"/>
              </w:rPr>
              <w:t>处，其中放水洞</w:t>
            </w:r>
            <w:r w:rsidRPr="00A73363">
              <w:rPr>
                <w:rFonts w:cs="宋体" w:hint="eastAsia"/>
                <w:color w:val="000000"/>
              </w:rPr>
              <w:t>158</w:t>
            </w:r>
            <w:r w:rsidRPr="00A73363">
              <w:rPr>
                <w:rFonts w:cs="宋体" w:hint="eastAsia"/>
                <w:color w:val="000000"/>
              </w:rPr>
              <w:t>处，分水口</w:t>
            </w:r>
            <w:r w:rsidRPr="00A73363">
              <w:rPr>
                <w:rFonts w:cs="宋体" w:hint="eastAsia"/>
                <w:color w:val="000000"/>
              </w:rPr>
              <w:t>30</w:t>
            </w:r>
            <w:r w:rsidRPr="00A73363">
              <w:rPr>
                <w:rFonts w:cs="宋体" w:hint="eastAsia"/>
                <w:color w:val="000000"/>
              </w:rPr>
              <w:t>处，水闸</w:t>
            </w:r>
            <w:r w:rsidRPr="00A73363">
              <w:rPr>
                <w:rFonts w:cs="宋体" w:hint="eastAsia"/>
                <w:color w:val="000000"/>
              </w:rPr>
              <w:t>6</w:t>
            </w:r>
            <w:r w:rsidRPr="00A73363">
              <w:rPr>
                <w:rFonts w:cs="宋体" w:hint="eastAsia"/>
                <w:color w:val="000000"/>
              </w:rPr>
              <w:t>处，人行桥</w:t>
            </w:r>
            <w:r w:rsidRPr="00A73363">
              <w:rPr>
                <w:rFonts w:cs="宋体" w:hint="eastAsia"/>
                <w:color w:val="000000"/>
              </w:rPr>
              <w:t>280</w:t>
            </w:r>
            <w:r w:rsidRPr="00A73363">
              <w:rPr>
                <w:rFonts w:cs="宋体" w:hint="eastAsia"/>
                <w:color w:val="000000"/>
              </w:rPr>
              <w:t>处，涵洞</w:t>
            </w:r>
            <w:r w:rsidRPr="00A73363">
              <w:rPr>
                <w:rFonts w:cs="宋体" w:hint="eastAsia"/>
                <w:color w:val="000000"/>
              </w:rPr>
              <w:t>31</w:t>
            </w:r>
            <w:r w:rsidRPr="00A73363">
              <w:rPr>
                <w:rFonts w:cs="宋体" w:hint="eastAsia"/>
                <w:color w:val="000000"/>
              </w:rPr>
              <w:t>处，倒虹吸管</w:t>
            </w:r>
            <w:r w:rsidRPr="00A73363">
              <w:rPr>
                <w:rFonts w:cs="宋体" w:hint="eastAsia"/>
                <w:color w:val="000000"/>
              </w:rPr>
              <w:t>2</w:t>
            </w:r>
            <w:r w:rsidRPr="00A73363">
              <w:rPr>
                <w:rFonts w:cs="宋体" w:hint="eastAsia"/>
                <w:color w:val="000000"/>
              </w:rPr>
              <w:t>处，梯步带沉沙</w:t>
            </w:r>
            <w:proofErr w:type="gramStart"/>
            <w:r w:rsidRPr="00A73363">
              <w:rPr>
                <w:rFonts w:cs="宋体" w:hint="eastAsia"/>
                <w:color w:val="000000"/>
              </w:rPr>
              <w:t>凼</w:t>
            </w:r>
            <w:proofErr w:type="gramEnd"/>
            <w:r w:rsidRPr="00A73363">
              <w:rPr>
                <w:rFonts w:cs="宋体" w:hint="eastAsia"/>
                <w:color w:val="000000"/>
              </w:rPr>
              <w:t>105</w:t>
            </w:r>
            <w:r w:rsidRPr="00A73363">
              <w:rPr>
                <w:rFonts w:cs="宋体" w:hint="eastAsia"/>
                <w:color w:val="000000"/>
              </w:rPr>
              <w:t>处；智能测流设备</w:t>
            </w:r>
            <w:r w:rsidRPr="00A73363">
              <w:rPr>
                <w:rFonts w:cs="宋体" w:hint="eastAsia"/>
                <w:color w:val="000000"/>
              </w:rPr>
              <w:t>9</w:t>
            </w:r>
            <w:r w:rsidRPr="00A73363">
              <w:rPr>
                <w:rFonts w:cs="宋体" w:hint="eastAsia"/>
                <w:color w:val="000000"/>
              </w:rPr>
              <w:t>处，水位测流</w:t>
            </w:r>
            <w:r w:rsidRPr="00A73363">
              <w:rPr>
                <w:rFonts w:cs="宋体" w:hint="eastAsia"/>
                <w:color w:val="000000"/>
              </w:rPr>
              <w:t>22</w:t>
            </w:r>
            <w:r w:rsidRPr="00A73363">
              <w:rPr>
                <w:rFonts w:cs="宋体" w:hint="eastAsia"/>
                <w:color w:val="000000"/>
              </w:rPr>
              <w:t>处。</w:t>
            </w:r>
          </w:p>
          <w:p w:rsidR="00AE3200" w:rsidRPr="003C19F5" w:rsidRDefault="00AE3200" w:rsidP="00A73363">
            <w:pPr>
              <w:adjustRightInd w:val="0"/>
              <w:ind w:firstLine="482"/>
              <w:jc w:val="left"/>
              <w:outlineLvl w:val="0"/>
              <w:rPr>
                <w:b/>
                <w:bCs/>
                <w:color w:val="000000"/>
              </w:rPr>
            </w:pPr>
            <w:r w:rsidRPr="003C19F5">
              <w:rPr>
                <w:rFonts w:cs="宋体" w:hint="eastAsia"/>
                <w:b/>
                <w:bCs/>
                <w:color w:val="000000"/>
              </w:rPr>
              <w:t>（二）项目组成</w:t>
            </w:r>
          </w:p>
          <w:p w:rsidR="00AE3200" w:rsidRPr="003C19F5" w:rsidRDefault="00AE3200" w:rsidP="00AE3200">
            <w:pPr>
              <w:adjustRightInd w:val="0"/>
              <w:ind w:firstLine="482"/>
              <w:jc w:val="left"/>
              <w:outlineLvl w:val="0"/>
              <w:rPr>
                <w:rFonts w:ascii="宋体"/>
                <w:b/>
                <w:bCs/>
                <w:color w:val="000000"/>
              </w:rPr>
            </w:pPr>
            <w:r w:rsidRPr="003C19F5">
              <w:rPr>
                <w:b/>
                <w:bCs/>
                <w:color w:val="000000"/>
              </w:rPr>
              <w:t>1</w:t>
            </w:r>
            <w:r w:rsidRPr="003C19F5">
              <w:rPr>
                <w:rFonts w:cs="宋体" w:hint="eastAsia"/>
                <w:b/>
                <w:bCs/>
                <w:color w:val="000000"/>
              </w:rPr>
              <w:t>、项目组成</w:t>
            </w:r>
          </w:p>
          <w:p w:rsidR="00AE3200" w:rsidRPr="003C19F5" w:rsidRDefault="00CE2354" w:rsidP="00AE3200">
            <w:pPr>
              <w:adjustRightInd w:val="0"/>
              <w:ind w:firstLine="480"/>
              <w:rPr>
                <w:color w:val="000000"/>
              </w:rPr>
            </w:pPr>
            <w:r>
              <w:rPr>
                <w:rFonts w:hint="eastAsia"/>
                <w:szCs w:val="21"/>
              </w:rPr>
              <w:t>根据本次验收工作中实际调查，</w:t>
            </w:r>
            <w:r w:rsidR="00AE7297">
              <w:rPr>
                <w:rFonts w:cs="宋体" w:hint="eastAsia"/>
                <w:color w:val="000000"/>
              </w:rPr>
              <w:t>本</w:t>
            </w:r>
            <w:r w:rsidR="0036337F">
              <w:rPr>
                <w:rFonts w:cs="宋体" w:hint="eastAsia"/>
                <w:color w:val="000000"/>
              </w:rPr>
              <w:t>项建设内容</w:t>
            </w:r>
            <w:r>
              <w:rPr>
                <w:rFonts w:cs="宋体" w:hint="eastAsia"/>
                <w:color w:val="000000"/>
              </w:rPr>
              <w:t>及规模见表</w:t>
            </w:r>
            <w:r w:rsidR="007E67F3">
              <w:rPr>
                <w:color w:val="000000"/>
              </w:rPr>
              <w:t>4</w:t>
            </w:r>
            <w:r w:rsidR="00AE3200" w:rsidRPr="003C19F5">
              <w:rPr>
                <w:color w:val="000000"/>
              </w:rPr>
              <w:t>-</w:t>
            </w:r>
            <w:r w:rsidR="00AE3200" w:rsidRPr="003C19F5">
              <w:rPr>
                <w:rFonts w:hint="eastAsia"/>
                <w:color w:val="000000"/>
              </w:rPr>
              <w:t>1</w:t>
            </w:r>
            <w:r w:rsidR="00AE3200" w:rsidRPr="003C19F5">
              <w:rPr>
                <w:rFonts w:cs="宋体" w:hint="eastAsia"/>
                <w:color w:val="000000"/>
              </w:rPr>
              <w:t>。</w:t>
            </w:r>
          </w:p>
          <w:p w:rsidR="00AE3200" w:rsidRDefault="00AE3200" w:rsidP="00A16F33">
            <w:pPr>
              <w:pStyle w:val="1"/>
            </w:pPr>
            <w:r w:rsidRPr="003C19F5">
              <w:rPr>
                <w:rFonts w:hint="eastAsia"/>
              </w:rPr>
              <w:t>表</w:t>
            </w:r>
            <w:r w:rsidR="007E67F3">
              <w:t>4</w:t>
            </w:r>
            <w:r w:rsidRPr="003C19F5">
              <w:t>-</w:t>
            </w:r>
            <w:r w:rsidRPr="003C19F5">
              <w:rPr>
                <w:rFonts w:hint="eastAsia"/>
              </w:rPr>
              <w:t>1</w:t>
            </w:r>
            <w:r w:rsidR="00A16F33">
              <w:rPr>
                <w:rFonts w:hint="eastAsia"/>
              </w:rPr>
              <w:t xml:space="preserve">  </w:t>
            </w:r>
            <w:r w:rsidR="0035726E">
              <w:rPr>
                <w:rFonts w:hint="eastAsia"/>
              </w:rPr>
              <w:t>项目建设内容</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741"/>
              <w:gridCol w:w="426"/>
              <w:gridCol w:w="3031"/>
              <w:gridCol w:w="3118"/>
              <w:gridCol w:w="1167"/>
            </w:tblGrid>
            <w:tr w:rsidR="007C04F8" w:rsidRPr="00B86B4A" w:rsidTr="00AD02D6">
              <w:trPr>
                <w:trHeight w:val="360"/>
                <w:jc w:val="center"/>
              </w:trPr>
              <w:tc>
                <w:tcPr>
                  <w:tcW w:w="603" w:type="dxa"/>
                  <w:vMerge w:val="restart"/>
                  <w:vAlign w:val="center"/>
                </w:tcPr>
                <w:p w:rsidR="007C04F8" w:rsidRPr="00A16F33" w:rsidRDefault="007C04F8" w:rsidP="0035726E">
                  <w:pPr>
                    <w:pStyle w:val="10"/>
                    <w:rPr>
                      <w:b/>
                    </w:rPr>
                  </w:pPr>
                  <w:r w:rsidRPr="00A16F33">
                    <w:rPr>
                      <w:b/>
                    </w:rPr>
                    <w:t>项目组成</w:t>
                  </w:r>
                </w:p>
              </w:tc>
              <w:tc>
                <w:tcPr>
                  <w:tcW w:w="1180" w:type="dxa"/>
                  <w:gridSpan w:val="2"/>
                  <w:vMerge w:val="restart"/>
                  <w:vAlign w:val="center"/>
                </w:tcPr>
                <w:p w:rsidR="007C04F8" w:rsidRPr="00A16F33" w:rsidRDefault="007C04F8" w:rsidP="0035726E">
                  <w:pPr>
                    <w:pStyle w:val="10"/>
                    <w:rPr>
                      <w:b/>
                    </w:rPr>
                  </w:pPr>
                  <w:r w:rsidRPr="00A16F33">
                    <w:rPr>
                      <w:b/>
                    </w:rPr>
                    <w:t>名称</w:t>
                  </w:r>
                </w:p>
              </w:tc>
              <w:tc>
                <w:tcPr>
                  <w:tcW w:w="6303" w:type="dxa"/>
                  <w:gridSpan w:val="2"/>
                  <w:vAlign w:val="center"/>
                </w:tcPr>
                <w:p w:rsidR="007C04F8" w:rsidRPr="00A16F33" w:rsidRDefault="007C04F8" w:rsidP="0035726E">
                  <w:pPr>
                    <w:pStyle w:val="10"/>
                    <w:rPr>
                      <w:b/>
                    </w:rPr>
                  </w:pPr>
                  <w:r w:rsidRPr="00A16F33">
                    <w:rPr>
                      <w:rFonts w:hint="eastAsia"/>
                      <w:b/>
                    </w:rPr>
                    <w:t>建设内容及规模</w:t>
                  </w:r>
                </w:p>
              </w:tc>
              <w:tc>
                <w:tcPr>
                  <w:tcW w:w="992" w:type="dxa"/>
                  <w:vMerge w:val="restart"/>
                  <w:vAlign w:val="center"/>
                </w:tcPr>
                <w:p w:rsidR="007C04F8" w:rsidRPr="00A16F33" w:rsidRDefault="00AD02D6" w:rsidP="0035726E">
                  <w:pPr>
                    <w:pStyle w:val="10"/>
                    <w:rPr>
                      <w:b/>
                    </w:rPr>
                  </w:pPr>
                  <w:r w:rsidRPr="00A16F33">
                    <w:rPr>
                      <w:rFonts w:hint="eastAsia"/>
                      <w:b/>
                    </w:rPr>
                    <w:t>与环评相比</w:t>
                  </w:r>
                </w:p>
              </w:tc>
            </w:tr>
            <w:tr w:rsidR="007C04F8" w:rsidRPr="00B86B4A" w:rsidTr="00A16F33">
              <w:trPr>
                <w:trHeight w:val="368"/>
                <w:jc w:val="center"/>
              </w:trPr>
              <w:tc>
                <w:tcPr>
                  <w:tcW w:w="603" w:type="dxa"/>
                  <w:vMerge/>
                  <w:vAlign w:val="center"/>
                </w:tcPr>
                <w:p w:rsidR="007C04F8" w:rsidRPr="00B86B4A" w:rsidRDefault="007C04F8" w:rsidP="0035726E">
                  <w:pPr>
                    <w:pStyle w:val="10"/>
                  </w:pPr>
                </w:p>
              </w:tc>
              <w:tc>
                <w:tcPr>
                  <w:tcW w:w="1180" w:type="dxa"/>
                  <w:gridSpan w:val="2"/>
                  <w:vMerge/>
                  <w:vAlign w:val="center"/>
                </w:tcPr>
                <w:p w:rsidR="007C04F8" w:rsidRPr="00B86B4A" w:rsidRDefault="007C04F8" w:rsidP="0035726E">
                  <w:pPr>
                    <w:pStyle w:val="10"/>
                  </w:pPr>
                </w:p>
              </w:tc>
              <w:tc>
                <w:tcPr>
                  <w:tcW w:w="3106" w:type="dxa"/>
                  <w:vAlign w:val="center"/>
                </w:tcPr>
                <w:p w:rsidR="007C04F8" w:rsidRPr="00A16F33" w:rsidRDefault="007C04F8" w:rsidP="0035726E">
                  <w:pPr>
                    <w:pStyle w:val="10"/>
                    <w:rPr>
                      <w:b/>
                    </w:rPr>
                  </w:pPr>
                  <w:r w:rsidRPr="00A16F33">
                    <w:rPr>
                      <w:rFonts w:hint="eastAsia"/>
                      <w:b/>
                    </w:rPr>
                    <w:t>环</w:t>
                  </w:r>
                  <w:proofErr w:type="gramStart"/>
                  <w:r w:rsidRPr="00A16F33">
                    <w:rPr>
                      <w:rFonts w:hint="eastAsia"/>
                      <w:b/>
                    </w:rPr>
                    <w:t>评建设</w:t>
                  </w:r>
                  <w:proofErr w:type="gramEnd"/>
                  <w:r w:rsidRPr="00A16F33">
                    <w:rPr>
                      <w:rFonts w:hint="eastAsia"/>
                      <w:b/>
                    </w:rPr>
                    <w:t>内容</w:t>
                  </w:r>
                </w:p>
              </w:tc>
              <w:tc>
                <w:tcPr>
                  <w:tcW w:w="3197" w:type="dxa"/>
                  <w:vAlign w:val="center"/>
                </w:tcPr>
                <w:p w:rsidR="007C04F8" w:rsidRPr="00A16F33" w:rsidRDefault="007C04F8" w:rsidP="0035726E">
                  <w:pPr>
                    <w:pStyle w:val="10"/>
                    <w:rPr>
                      <w:b/>
                    </w:rPr>
                  </w:pPr>
                  <w:r w:rsidRPr="00A16F33">
                    <w:rPr>
                      <w:rFonts w:hint="eastAsia"/>
                      <w:b/>
                    </w:rPr>
                    <w:t>实际建设内容</w:t>
                  </w:r>
                </w:p>
              </w:tc>
              <w:tc>
                <w:tcPr>
                  <w:tcW w:w="992" w:type="dxa"/>
                  <w:vMerge/>
                  <w:vAlign w:val="center"/>
                </w:tcPr>
                <w:p w:rsidR="007C04F8" w:rsidRPr="00B86B4A" w:rsidRDefault="007C04F8" w:rsidP="0035726E">
                  <w:pPr>
                    <w:pStyle w:val="10"/>
                  </w:pPr>
                </w:p>
              </w:tc>
            </w:tr>
            <w:tr w:rsidR="00FC3EF0" w:rsidRPr="00B86B4A" w:rsidTr="00AD02D6">
              <w:trPr>
                <w:jc w:val="center"/>
              </w:trPr>
              <w:tc>
                <w:tcPr>
                  <w:tcW w:w="603" w:type="dxa"/>
                  <w:vMerge w:val="restart"/>
                  <w:vAlign w:val="center"/>
                </w:tcPr>
                <w:p w:rsidR="00FC3EF0" w:rsidRPr="00B86B4A" w:rsidRDefault="00FC3EF0" w:rsidP="0035726E">
                  <w:pPr>
                    <w:pStyle w:val="10"/>
                  </w:pPr>
                  <w:r w:rsidRPr="00B86B4A">
                    <w:t>主体工程</w:t>
                  </w:r>
                </w:p>
              </w:tc>
              <w:tc>
                <w:tcPr>
                  <w:tcW w:w="1180" w:type="dxa"/>
                  <w:gridSpan w:val="2"/>
                  <w:vAlign w:val="center"/>
                </w:tcPr>
                <w:p w:rsidR="00FC3EF0" w:rsidRPr="00B86B4A" w:rsidRDefault="00FC3EF0" w:rsidP="0035726E">
                  <w:pPr>
                    <w:pStyle w:val="10"/>
                  </w:pPr>
                  <w:r w:rsidRPr="00B86B4A">
                    <w:rPr>
                      <w:rFonts w:hint="eastAsia"/>
                    </w:rPr>
                    <w:t>渠首工程</w:t>
                  </w:r>
                </w:p>
              </w:tc>
              <w:tc>
                <w:tcPr>
                  <w:tcW w:w="3106" w:type="dxa"/>
                  <w:vAlign w:val="center"/>
                </w:tcPr>
                <w:p w:rsidR="00FC3EF0" w:rsidRPr="00B86B4A" w:rsidRDefault="00FC3EF0" w:rsidP="0035726E">
                  <w:pPr>
                    <w:pStyle w:val="10"/>
                  </w:pPr>
                  <w:r w:rsidRPr="00B86B4A">
                    <w:rPr>
                      <w:rFonts w:hint="eastAsia"/>
                    </w:rPr>
                    <w:t>整治</w:t>
                  </w:r>
                  <w:r>
                    <w:rPr>
                      <w:rFonts w:hint="eastAsia"/>
                    </w:rPr>
                    <w:t>向阳</w:t>
                  </w:r>
                  <w:r w:rsidRPr="00B86B4A">
                    <w:rPr>
                      <w:rFonts w:hint="eastAsia"/>
                    </w:rPr>
                    <w:t>泵站，对该进水池进行盖板封闭处理</w:t>
                  </w:r>
                </w:p>
              </w:tc>
              <w:tc>
                <w:tcPr>
                  <w:tcW w:w="3197" w:type="dxa"/>
                  <w:vAlign w:val="center"/>
                </w:tcPr>
                <w:p w:rsidR="00FC3EF0" w:rsidRPr="00B86B4A" w:rsidRDefault="00FC3EF0" w:rsidP="006535AC">
                  <w:pPr>
                    <w:pStyle w:val="10"/>
                  </w:pPr>
                  <w:r w:rsidRPr="00B86B4A">
                    <w:rPr>
                      <w:rFonts w:hint="eastAsia"/>
                    </w:rPr>
                    <w:t>整治</w:t>
                  </w:r>
                  <w:r>
                    <w:rPr>
                      <w:rFonts w:hint="eastAsia"/>
                    </w:rPr>
                    <w:t>向阳</w:t>
                  </w:r>
                  <w:r w:rsidRPr="00B86B4A">
                    <w:rPr>
                      <w:rFonts w:hint="eastAsia"/>
                    </w:rPr>
                    <w:t>泵站，对该进水池进行盖板封闭处理</w:t>
                  </w:r>
                </w:p>
              </w:tc>
              <w:tc>
                <w:tcPr>
                  <w:tcW w:w="992" w:type="dxa"/>
                  <w:vAlign w:val="center"/>
                </w:tcPr>
                <w:p w:rsidR="00FC3EF0" w:rsidRPr="00B86B4A" w:rsidRDefault="00AD02D6" w:rsidP="0035726E">
                  <w:pPr>
                    <w:pStyle w:val="10"/>
                  </w:pPr>
                  <w:r>
                    <w:rPr>
                      <w:rFonts w:hint="eastAsia"/>
                    </w:rPr>
                    <w:t>一致</w:t>
                  </w:r>
                </w:p>
              </w:tc>
            </w:tr>
            <w:tr w:rsidR="00FC3EF0" w:rsidRPr="00B86B4A" w:rsidTr="00AD02D6">
              <w:trPr>
                <w:jc w:val="center"/>
              </w:trPr>
              <w:tc>
                <w:tcPr>
                  <w:tcW w:w="603" w:type="dxa"/>
                  <w:vMerge/>
                  <w:vAlign w:val="center"/>
                </w:tcPr>
                <w:p w:rsidR="00FC3EF0" w:rsidRPr="00B86B4A" w:rsidRDefault="00FC3EF0" w:rsidP="0035726E">
                  <w:pPr>
                    <w:pStyle w:val="10"/>
                  </w:pPr>
                </w:p>
              </w:tc>
              <w:tc>
                <w:tcPr>
                  <w:tcW w:w="1180" w:type="dxa"/>
                  <w:gridSpan w:val="2"/>
                  <w:vAlign w:val="center"/>
                </w:tcPr>
                <w:p w:rsidR="00FC3EF0" w:rsidRPr="00B86B4A" w:rsidRDefault="00FC3EF0" w:rsidP="0035726E">
                  <w:pPr>
                    <w:pStyle w:val="10"/>
                  </w:pPr>
                  <w:r w:rsidRPr="00B86B4A">
                    <w:rPr>
                      <w:rFonts w:hint="eastAsia"/>
                    </w:rPr>
                    <w:t>渠道工程</w:t>
                  </w:r>
                </w:p>
              </w:tc>
              <w:tc>
                <w:tcPr>
                  <w:tcW w:w="3106" w:type="dxa"/>
                  <w:vAlign w:val="center"/>
                </w:tcPr>
                <w:p w:rsidR="00FC3EF0" w:rsidRPr="00B86B4A" w:rsidRDefault="00FC3EF0" w:rsidP="0035726E">
                  <w:pPr>
                    <w:pStyle w:val="10"/>
                  </w:pPr>
                  <w:r w:rsidRPr="00B86B4A">
                    <w:rPr>
                      <w:rFonts w:hint="eastAsia"/>
                    </w:rPr>
                    <w:t>整治继光水库灌区渠道总长</w:t>
                  </w:r>
                  <w:r w:rsidRPr="00B86B4A">
                    <w:rPr>
                      <w:rFonts w:hint="eastAsia"/>
                    </w:rPr>
                    <w:t>48.292km</w:t>
                  </w:r>
                  <w:r w:rsidRPr="00B86B4A">
                    <w:rPr>
                      <w:rFonts w:hint="eastAsia"/>
                    </w:rPr>
                    <w:t>，其中明渠长</w:t>
                  </w:r>
                  <w:r w:rsidRPr="00B86B4A">
                    <w:rPr>
                      <w:rFonts w:hint="eastAsia"/>
                    </w:rPr>
                    <w:t>43.798km</w:t>
                  </w:r>
                  <w:r w:rsidRPr="00B86B4A">
                    <w:rPr>
                      <w:rFonts w:hint="eastAsia"/>
                    </w:rPr>
                    <w:t>，管道长</w:t>
                  </w:r>
                  <w:r w:rsidRPr="00B86B4A">
                    <w:rPr>
                      <w:rFonts w:hint="eastAsia"/>
                    </w:rPr>
                    <w:t>2.505km</w:t>
                  </w:r>
                  <w:r w:rsidRPr="00B86B4A">
                    <w:rPr>
                      <w:rFonts w:hint="eastAsia"/>
                    </w:rPr>
                    <w:t>，隧洞</w:t>
                  </w:r>
                  <w:r w:rsidRPr="00B86B4A">
                    <w:rPr>
                      <w:rFonts w:hint="eastAsia"/>
                    </w:rPr>
                    <w:t>1.989km</w:t>
                  </w:r>
                  <w:r w:rsidRPr="00B86B4A">
                    <w:rPr>
                      <w:rFonts w:hint="eastAsia"/>
                    </w:rPr>
                    <w:t>，整治修复渠系建筑物共</w:t>
                  </w:r>
                  <w:r w:rsidRPr="00B86B4A">
                    <w:rPr>
                      <w:rFonts w:hint="eastAsia"/>
                    </w:rPr>
                    <w:t>612</w:t>
                  </w:r>
                  <w:r w:rsidRPr="00B86B4A">
                    <w:rPr>
                      <w:rFonts w:hint="eastAsia"/>
                    </w:rPr>
                    <w:t>处，其中放水洞</w:t>
                  </w:r>
                  <w:r w:rsidRPr="00B86B4A">
                    <w:rPr>
                      <w:rFonts w:hint="eastAsia"/>
                    </w:rPr>
                    <w:t>158</w:t>
                  </w:r>
                  <w:r w:rsidRPr="00B86B4A">
                    <w:rPr>
                      <w:rFonts w:hint="eastAsia"/>
                    </w:rPr>
                    <w:t>处，分水口</w:t>
                  </w:r>
                  <w:r w:rsidRPr="00B86B4A">
                    <w:rPr>
                      <w:rFonts w:hint="eastAsia"/>
                    </w:rPr>
                    <w:t>30</w:t>
                  </w:r>
                  <w:r w:rsidRPr="00B86B4A">
                    <w:rPr>
                      <w:rFonts w:hint="eastAsia"/>
                    </w:rPr>
                    <w:t>处，水闸</w:t>
                  </w:r>
                  <w:r w:rsidRPr="00B86B4A">
                    <w:rPr>
                      <w:rFonts w:hint="eastAsia"/>
                    </w:rPr>
                    <w:t>6</w:t>
                  </w:r>
                  <w:r w:rsidRPr="00B86B4A">
                    <w:rPr>
                      <w:rFonts w:hint="eastAsia"/>
                    </w:rPr>
                    <w:t>处，人行桥</w:t>
                  </w:r>
                  <w:r w:rsidRPr="00B86B4A">
                    <w:rPr>
                      <w:rFonts w:hint="eastAsia"/>
                    </w:rPr>
                    <w:t>280</w:t>
                  </w:r>
                  <w:r w:rsidRPr="00B86B4A">
                    <w:rPr>
                      <w:rFonts w:hint="eastAsia"/>
                    </w:rPr>
                    <w:t>处，涵洞</w:t>
                  </w:r>
                  <w:r w:rsidRPr="00B86B4A">
                    <w:rPr>
                      <w:rFonts w:hint="eastAsia"/>
                    </w:rPr>
                    <w:t>31</w:t>
                  </w:r>
                  <w:r w:rsidRPr="00B86B4A">
                    <w:rPr>
                      <w:rFonts w:hint="eastAsia"/>
                    </w:rPr>
                    <w:t>处，倒虹吸管</w:t>
                  </w:r>
                  <w:r w:rsidRPr="00B86B4A">
                    <w:rPr>
                      <w:rFonts w:hint="eastAsia"/>
                    </w:rPr>
                    <w:t>2</w:t>
                  </w:r>
                  <w:r w:rsidRPr="00B86B4A">
                    <w:rPr>
                      <w:rFonts w:hint="eastAsia"/>
                    </w:rPr>
                    <w:t>处，梯步带沉沙</w:t>
                  </w:r>
                  <w:proofErr w:type="gramStart"/>
                  <w:r w:rsidRPr="00B86B4A">
                    <w:rPr>
                      <w:rFonts w:hint="eastAsia"/>
                    </w:rPr>
                    <w:t>凼</w:t>
                  </w:r>
                  <w:proofErr w:type="gramEnd"/>
                  <w:r w:rsidRPr="00B86B4A">
                    <w:rPr>
                      <w:rFonts w:hint="eastAsia"/>
                    </w:rPr>
                    <w:t>105</w:t>
                  </w:r>
                  <w:r w:rsidRPr="00B86B4A">
                    <w:rPr>
                      <w:rFonts w:hint="eastAsia"/>
                    </w:rPr>
                    <w:t>处</w:t>
                  </w:r>
                </w:p>
              </w:tc>
              <w:tc>
                <w:tcPr>
                  <w:tcW w:w="3197" w:type="dxa"/>
                  <w:vAlign w:val="center"/>
                </w:tcPr>
                <w:p w:rsidR="00FC3EF0" w:rsidRPr="00F027FB" w:rsidRDefault="00FC3EF0" w:rsidP="006535AC">
                  <w:pPr>
                    <w:pStyle w:val="10"/>
                    <w:rPr>
                      <w:color w:val="000000" w:themeColor="text1"/>
                    </w:rPr>
                  </w:pPr>
                  <w:r w:rsidRPr="00F027FB">
                    <w:rPr>
                      <w:rFonts w:hint="eastAsia"/>
                      <w:color w:val="000000" w:themeColor="text1"/>
                    </w:rPr>
                    <w:t>整治继光水库灌区渠道总长</w:t>
                  </w:r>
                  <w:r w:rsidR="00B558C5" w:rsidRPr="00F027FB">
                    <w:rPr>
                      <w:rFonts w:hint="eastAsia"/>
                      <w:color w:val="000000" w:themeColor="text1"/>
                    </w:rPr>
                    <w:t>49.734km</w:t>
                  </w:r>
                  <w:r w:rsidR="00B558C5" w:rsidRPr="00F027FB">
                    <w:rPr>
                      <w:rFonts w:hint="eastAsia"/>
                      <w:color w:val="000000" w:themeColor="text1"/>
                    </w:rPr>
                    <w:t>，其中明渠长</w:t>
                  </w:r>
                  <w:r w:rsidR="00B558C5" w:rsidRPr="00F027FB">
                    <w:rPr>
                      <w:rFonts w:hint="eastAsia"/>
                      <w:color w:val="000000" w:themeColor="text1"/>
                    </w:rPr>
                    <w:t>45.24km</w:t>
                  </w:r>
                  <w:r w:rsidRPr="00F027FB">
                    <w:rPr>
                      <w:rFonts w:hint="eastAsia"/>
                      <w:color w:val="000000" w:themeColor="text1"/>
                    </w:rPr>
                    <w:t>，管道长</w:t>
                  </w:r>
                  <w:r w:rsidRPr="00F027FB">
                    <w:rPr>
                      <w:rFonts w:hint="eastAsia"/>
                      <w:color w:val="000000" w:themeColor="text1"/>
                    </w:rPr>
                    <w:t>2.505km</w:t>
                  </w:r>
                  <w:r w:rsidRPr="00F027FB">
                    <w:rPr>
                      <w:rFonts w:hint="eastAsia"/>
                      <w:color w:val="000000" w:themeColor="text1"/>
                    </w:rPr>
                    <w:t>，隧洞</w:t>
                  </w:r>
                  <w:r w:rsidRPr="00F027FB">
                    <w:rPr>
                      <w:rFonts w:hint="eastAsia"/>
                      <w:color w:val="000000" w:themeColor="text1"/>
                    </w:rPr>
                    <w:t>1.989km</w:t>
                  </w:r>
                  <w:r w:rsidRPr="00F027FB">
                    <w:rPr>
                      <w:rFonts w:hint="eastAsia"/>
                      <w:color w:val="000000" w:themeColor="text1"/>
                    </w:rPr>
                    <w:t>，整治修复渠系建筑物共</w:t>
                  </w:r>
                  <w:r w:rsidRPr="00F027FB">
                    <w:rPr>
                      <w:rFonts w:hint="eastAsia"/>
                      <w:color w:val="000000" w:themeColor="text1"/>
                    </w:rPr>
                    <w:t>612</w:t>
                  </w:r>
                  <w:r w:rsidRPr="00F027FB">
                    <w:rPr>
                      <w:rFonts w:hint="eastAsia"/>
                      <w:color w:val="000000" w:themeColor="text1"/>
                    </w:rPr>
                    <w:t>处，其中放水洞</w:t>
                  </w:r>
                  <w:r w:rsidRPr="00F027FB">
                    <w:rPr>
                      <w:rFonts w:hint="eastAsia"/>
                      <w:color w:val="000000" w:themeColor="text1"/>
                    </w:rPr>
                    <w:t>158</w:t>
                  </w:r>
                  <w:r w:rsidRPr="00F027FB">
                    <w:rPr>
                      <w:rFonts w:hint="eastAsia"/>
                      <w:color w:val="000000" w:themeColor="text1"/>
                    </w:rPr>
                    <w:t>处，分水口</w:t>
                  </w:r>
                  <w:r w:rsidRPr="00F027FB">
                    <w:rPr>
                      <w:rFonts w:hint="eastAsia"/>
                      <w:color w:val="000000" w:themeColor="text1"/>
                    </w:rPr>
                    <w:t>30</w:t>
                  </w:r>
                  <w:r w:rsidRPr="00F027FB">
                    <w:rPr>
                      <w:rFonts w:hint="eastAsia"/>
                      <w:color w:val="000000" w:themeColor="text1"/>
                    </w:rPr>
                    <w:t>处，水闸</w:t>
                  </w:r>
                  <w:r w:rsidRPr="00F027FB">
                    <w:rPr>
                      <w:rFonts w:hint="eastAsia"/>
                      <w:color w:val="000000" w:themeColor="text1"/>
                    </w:rPr>
                    <w:t>6</w:t>
                  </w:r>
                  <w:r w:rsidRPr="00F027FB">
                    <w:rPr>
                      <w:rFonts w:hint="eastAsia"/>
                      <w:color w:val="000000" w:themeColor="text1"/>
                    </w:rPr>
                    <w:t>处，人行桥</w:t>
                  </w:r>
                  <w:r w:rsidRPr="00F027FB">
                    <w:rPr>
                      <w:rFonts w:hint="eastAsia"/>
                      <w:color w:val="000000" w:themeColor="text1"/>
                    </w:rPr>
                    <w:t>280</w:t>
                  </w:r>
                  <w:r w:rsidRPr="00F027FB">
                    <w:rPr>
                      <w:rFonts w:hint="eastAsia"/>
                      <w:color w:val="000000" w:themeColor="text1"/>
                    </w:rPr>
                    <w:t>处，涵洞</w:t>
                  </w:r>
                  <w:r w:rsidRPr="00F027FB">
                    <w:rPr>
                      <w:rFonts w:hint="eastAsia"/>
                      <w:color w:val="000000" w:themeColor="text1"/>
                    </w:rPr>
                    <w:t>31</w:t>
                  </w:r>
                  <w:r w:rsidRPr="00F027FB">
                    <w:rPr>
                      <w:rFonts w:hint="eastAsia"/>
                      <w:color w:val="000000" w:themeColor="text1"/>
                    </w:rPr>
                    <w:t>处，倒虹吸管</w:t>
                  </w:r>
                  <w:r w:rsidRPr="00F027FB">
                    <w:rPr>
                      <w:rFonts w:hint="eastAsia"/>
                      <w:color w:val="000000" w:themeColor="text1"/>
                    </w:rPr>
                    <w:t>2</w:t>
                  </w:r>
                  <w:r w:rsidRPr="00F027FB">
                    <w:rPr>
                      <w:rFonts w:hint="eastAsia"/>
                      <w:color w:val="000000" w:themeColor="text1"/>
                    </w:rPr>
                    <w:t>处，梯步带沉沙</w:t>
                  </w:r>
                  <w:proofErr w:type="gramStart"/>
                  <w:r w:rsidRPr="00F027FB">
                    <w:rPr>
                      <w:rFonts w:hint="eastAsia"/>
                      <w:color w:val="000000" w:themeColor="text1"/>
                    </w:rPr>
                    <w:t>凼</w:t>
                  </w:r>
                  <w:proofErr w:type="gramEnd"/>
                  <w:r w:rsidRPr="00F027FB">
                    <w:rPr>
                      <w:rFonts w:hint="eastAsia"/>
                      <w:color w:val="000000" w:themeColor="text1"/>
                    </w:rPr>
                    <w:t>105</w:t>
                  </w:r>
                  <w:r w:rsidRPr="00F027FB">
                    <w:rPr>
                      <w:rFonts w:hint="eastAsia"/>
                      <w:color w:val="000000" w:themeColor="text1"/>
                    </w:rPr>
                    <w:t>处</w:t>
                  </w:r>
                </w:p>
              </w:tc>
              <w:tc>
                <w:tcPr>
                  <w:tcW w:w="992" w:type="dxa"/>
                  <w:vAlign w:val="center"/>
                </w:tcPr>
                <w:p w:rsidR="00FC3EF0" w:rsidRPr="00F027FB" w:rsidRDefault="00F31257" w:rsidP="0035726E">
                  <w:pPr>
                    <w:pStyle w:val="10"/>
                    <w:rPr>
                      <w:color w:val="000000" w:themeColor="text1"/>
                    </w:rPr>
                  </w:pPr>
                  <w:r w:rsidRPr="00F027FB">
                    <w:rPr>
                      <w:rFonts w:hint="eastAsia"/>
                      <w:color w:val="000000" w:themeColor="text1"/>
                    </w:rPr>
                    <w:t>整治继光水库</w:t>
                  </w:r>
                  <w:r w:rsidR="00B558C5" w:rsidRPr="00F027FB">
                    <w:rPr>
                      <w:rFonts w:hint="eastAsia"/>
                      <w:color w:val="000000" w:themeColor="text1"/>
                    </w:rPr>
                    <w:t>灌区渠道总长增加</w:t>
                  </w:r>
                  <w:r w:rsidR="00B558C5" w:rsidRPr="00F027FB">
                    <w:rPr>
                      <w:rFonts w:hint="eastAsia"/>
                      <w:color w:val="000000" w:themeColor="text1"/>
                    </w:rPr>
                    <w:t>1.442km</w:t>
                  </w:r>
                  <w:r w:rsidR="00B558C5" w:rsidRPr="00F027FB">
                    <w:rPr>
                      <w:rFonts w:hint="eastAsia"/>
                      <w:color w:val="000000" w:themeColor="text1"/>
                    </w:rPr>
                    <w:t>，其中明渠长</w:t>
                  </w:r>
                  <w:r w:rsidR="00F027FB" w:rsidRPr="00F027FB">
                    <w:rPr>
                      <w:rFonts w:hint="eastAsia"/>
                      <w:color w:val="000000" w:themeColor="text1"/>
                    </w:rPr>
                    <w:t>增加</w:t>
                  </w:r>
                  <w:r w:rsidR="00F027FB" w:rsidRPr="00F027FB">
                    <w:rPr>
                      <w:rFonts w:hint="eastAsia"/>
                      <w:color w:val="000000" w:themeColor="text1"/>
                    </w:rPr>
                    <w:t>1.442</w:t>
                  </w:r>
                  <w:r w:rsidR="00B558C5" w:rsidRPr="00F027FB">
                    <w:rPr>
                      <w:rFonts w:hint="eastAsia"/>
                      <w:color w:val="000000" w:themeColor="text1"/>
                    </w:rPr>
                    <w:t>km</w:t>
                  </w:r>
                </w:p>
              </w:tc>
            </w:tr>
            <w:tr w:rsidR="00FC3EF0" w:rsidRPr="00B86B4A" w:rsidTr="00AD02D6">
              <w:trPr>
                <w:jc w:val="center"/>
              </w:trPr>
              <w:tc>
                <w:tcPr>
                  <w:tcW w:w="603" w:type="dxa"/>
                  <w:vMerge/>
                  <w:vAlign w:val="center"/>
                </w:tcPr>
                <w:p w:rsidR="00FC3EF0" w:rsidRPr="00B86B4A" w:rsidRDefault="00FC3EF0" w:rsidP="0035726E">
                  <w:pPr>
                    <w:pStyle w:val="10"/>
                  </w:pPr>
                </w:p>
              </w:tc>
              <w:tc>
                <w:tcPr>
                  <w:tcW w:w="1180" w:type="dxa"/>
                  <w:gridSpan w:val="2"/>
                  <w:vAlign w:val="center"/>
                </w:tcPr>
                <w:p w:rsidR="00FC3EF0" w:rsidRPr="00B86B4A" w:rsidRDefault="00FC3EF0" w:rsidP="0035726E">
                  <w:pPr>
                    <w:pStyle w:val="10"/>
                  </w:pPr>
                  <w:r w:rsidRPr="00B86B4A">
                    <w:rPr>
                      <w:rFonts w:hint="eastAsia"/>
                    </w:rPr>
                    <w:t>量水设施与信息化设施</w:t>
                  </w:r>
                </w:p>
              </w:tc>
              <w:tc>
                <w:tcPr>
                  <w:tcW w:w="3106" w:type="dxa"/>
                  <w:vAlign w:val="center"/>
                </w:tcPr>
                <w:p w:rsidR="00FC3EF0" w:rsidRPr="00B86B4A" w:rsidRDefault="00FC3EF0" w:rsidP="0035726E">
                  <w:pPr>
                    <w:pStyle w:val="10"/>
                  </w:pPr>
                  <w:r w:rsidRPr="00B86B4A">
                    <w:rPr>
                      <w:rFonts w:hint="eastAsia"/>
                    </w:rPr>
                    <w:t>根据灌区水资源情况、灌溉条件、水利工程建设水平、种植结构等条件，结合灌区骨干渠道的运行情况，在</w:t>
                  </w:r>
                  <w:proofErr w:type="gramStart"/>
                  <w:r w:rsidRPr="00B86B4A">
                    <w:rPr>
                      <w:rFonts w:hint="eastAsia"/>
                    </w:rPr>
                    <w:t>继光右干渠</w:t>
                  </w:r>
                  <w:proofErr w:type="gramEnd"/>
                  <w:r w:rsidRPr="00B86B4A">
                    <w:rPr>
                      <w:rFonts w:hint="eastAsia"/>
                    </w:rPr>
                    <w:t>、民主支渠、</w:t>
                  </w:r>
                  <w:proofErr w:type="gramStart"/>
                  <w:r w:rsidRPr="00B86B4A">
                    <w:rPr>
                      <w:rFonts w:hint="eastAsia"/>
                    </w:rPr>
                    <w:t>长坟支渠</w:t>
                  </w:r>
                  <w:proofErr w:type="gramEnd"/>
                  <w:r w:rsidRPr="00B86B4A">
                    <w:rPr>
                      <w:rFonts w:hint="eastAsia"/>
                    </w:rPr>
                    <w:t>、壶瓶支</w:t>
                  </w:r>
                  <w:r w:rsidRPr="00B86B4A">
                    <w:rPr>
                      <w:rFonts w:hint="eastAsia"/>
                    </w:rPr>
                    <w:lastRenderedPageBreak/>
                    <w:t>渠、</w:t>
                  </w:r>
                  <w:proofErr w:type="gramStart"/>
                  <w:r w:rsidRPr="00B86B4A">
                    <w:rPr>
                      <w:rFonts w:hint="eastAsia"/>
                    </w:rPr>
                    <w:t>柑柏支渠</w:t>
                  </w:r>
                  <w:proofErr w:type="gramEnd"/>
                  <w:r w:rsidRPr="00B86B4A">
                    <w:rPr>
                      <w:rFonts w:hint="eastAsia"/>
                    </w:rPr>
                    <w:t>、宝塔分干渠、继光支渠、光罗支渠</w:t>
                  </w:r>
                  <w:proofErr w:type="gramStart"/>
                  <w:r w:rsidRPr="00B86B4A">
                    <w:rPr>
                      <w:rFonts w:hint="eastAsia"/>
                    </w:rPr>
                    <w:t>和团碑支渠</w:t>
                  </w:r>
                  <w:proofErr w:type="gramEnd"/>
                  <w:r w:rsidRPr="00B86B4A">
                    <w:rPr>
                      <w:rFonts w:hint="eastAsia"/>
                    </w:rPr>
                    <w:t>设置工程智能流量测量系统共计</w:t>
                  </w:r>
                  <w:r w:rsidRPr="00B86B4A">
                    <w:rPr>
                      <w:rFonts w:hint="eastAsia"/>
                    </w:rPr>
                    <w:t>31</w:t>
                  </w:r>
                  <w:r w:rsidRPr="00B86B4A">
                    <w:rPr>
                      <w:rFonts w:hint="eastAsia"/>
                    </w:rPr>
                    <w:t>套，采集设备</w:t>
                  </w:r>
                  <w:r w:rsidRPr="00B86B4A">
                    <w:rPr>
                      <w:rFonts w:hint="eastAsia"/>
                    </w:rPr>
                    <w:t>9</w:t>
                  </w:r>
                  <w:r w:rsidRPr="00B86B4A">
                    <w:rPr>
                      <w:rFonts w:hint="eastAsia"/>
                    </w:rPr>
                    <w:t>套，监控设备</w:t>
                  </w:r>
                  <w:r w:rsidRPr="00B86B4A">
                    <w:rPr>
                      <w:rFonts w:hint="eastAsia"/>
                    </w:rPr>
                    <w:t>9</w:t>
                  </w:r>
                  <w:r w:rsidRPr="00B86B4A">
                    <w:rPr>
                      <w:rFonts w:hint="eastAsia"/>
                    </w:rPr>
                    <w:t>套，在中江县水利局设置控制终端综合管理系统</w:t>
                  </w:r>
                  <w:r w:rsidRPr="00B86B4A">
                    <w:rPr>
                      <w:rFonts w:hint="eastAsia"/>
                    </w:rPr>
                    <w:t>1</w:t>
                  </w:r>
                  <w:r w:rsidRPr="00B86B4A">
                    <w:rPr>
                      <w:rFonts w:hint="eastAsia"/>
                    </w:rPr>
                    <w:t>套</w:t>
                  </w:r>
                </w:p>
              </w:tc>
              <w:tc>
                <w:tcPr>
                  <w:tcW w:w="3197" w:type="dxa"/>
                  <w:vAlign w:val="center"/>
                </w:tcPr>
                <w:p w:rsidR="00FC3EF0" w:rsidRPr="00B86B4A" w:rsidRDefault="00FC3EF0" w:rsidP="006535AC">
                  <w:pPr>
                    <w:pStyle w:val="10"/>
                  </w:pPr>
                  <w:r w:rsidRPr="00B86B4A">
                    <w:rPr>
                      <w:rFonts w:hint="eastAsia"/>
                    </w:rPr>
                    <w:lastRenderedPageBreak/>
                    <w:t>在</w:t>
                  </w:r>
                  <w:proofErr w:type="gramStart"/>
                  <w:r w:rsidRPr="00B86B4A">
                    <w:rPr>
                      <w:rFonts w:hint="eastAsia"/>
                    </w:rPr>
                    <w:t>继光右干渠</w:t>
                  </w:r>
                  <w:proofErr w:type="gramEnd"/>
                  <w:r w:rsidRPr="00B86B4A">
                    <w:rPr>
                      <w:rFonts w:hint="eastAsia"/>
                    </w:rPr>
                    <w:t>、民主支渠、</w:t>
                  </w:r>
                  <w:proofErr w:type="gramStart"/>
                  <w:r w:rsidRPr="00B86B4A">
                    <w:rPr>
                      <w:rFonts w:hint="eastAsia"/>
                    </w:rPr>
                    <w:t>长坟支渠</w:t>
                  </w:r>
                  <w:proofErr w:type="gramEnd"/>
                  <w:r w:rsidRPr="00B86B4A">
                    <w:rPr>
                      <w:rFonts w:hint="eastAsia"/>
                    </w:rPr>
                    <w:t>、壶瓶支渠、</w:t>
                  </w:r>
                  <w:proofErr w:type="gramStart"/>
                  <w:r w:rsidRPr="00B86B4A">
                    <w:rPr>
                      <w:rFonts w:hint="eastAsia"/>
                    </w:rPr>
                    <w:t>柑柏支渠</w:t>
                  </w:r>
                  <w:proofErr w:type="gramEnd"/>
                  <w:r w:rsidRPr="00B86B4A">
                    <w:rPr>
                      <w:rFonts w:hint="eastAsia"/>
                    </w:rPr>
                    <w:t>、宝塔分干渠、继光支渠、光罗支渠</w:t>
                  </w:r>
                  <w:proofErr w:type="gramStart"/>
                  <w:r w:rsidRPr="00B86B4A">
                    <w:rPr>
                      <w:rFonts w:hint="eastAsia"/>
                    </w:rPr>
                    <w:t>和团碑支渠</w:t>
                  </w:r>
                  <w:proofErr w:type="gramEnd"/>
                  <w:r w:rsidRPr="00B86B4A">
                    <w:rPr>
                      <w:rFonts w:hint="eastAsia"/>
                    </w:rPr>
                    <w:t>设置工程智能流量测量系统共计</w:t>
                  </w:r>
                  <w:r w:rsidRPr="00B86B4A">
                    <w:rPr>
                      <w:rFonts w:hint="eastAsia"/>
                    </w:rPr>
                    <w:t>31</w:t>
                  </w:r>
                  <w:r w:rsidRPr="00B86B4A">
                    <w:rPr>
                      <w:rFonts w:hint="eastAsia"/>
                    </w:rPr>
                    <w:t>套，采集设备</w:t>
                  </w:r>
                  <w:r w:rsidRPr="00B86B4A">
                    <w:rPr>
                      <w:rFonts w:hint="eastAsia"/>
                    </w:rPr>
                    <w:t>9</w:t>
                  </w:r>
                  <w:r w:rsidRPr="00B86B4A">
                    <w:rPr>
                      <w:rFonts w:hint="eastAsia"/>
                    </w:rPr>
                    <w:lastRenderedPageBreak/>
                    <w:t>套，监控设备</w:t>
                  </w:r>
                  <w:r w:rsidRPr="00B86B4A">
                    <w:rPr>
                      <w:rFonts w:hint="eastAsia"/>
                    </w:rPr>
                    <w:t>9</w:t>
                  </w:r>
                  <w:r w:rsidRPr="00B86B4A">
                    <w:rPr>
                      <w:rFonts w:hint="eastAsia"/>
                    </w:rPr>
                    <w:t>套，在中江县水利局设置控制终端综合管理系统</w:t>
                  </w:r>
                  <w:r w:rsidRPr="00B86B4A">
                    <w:rPr>
                      <w:rFonts w:hint="eastAsia"/>
                    </w:rPr>
                    <w:t>1</w:t>
                  </w:r>
                  <w:r w:rsidRPr="00B86B4A">
                    <w:rPr>
                      <w:rFonts w:hint="eastAsia"/>
                    </w:rPr>
                    <w:t>套</w:t>
                  </w:r>
                </w:p>
              </w:tc>
              <w:tc>
                <w:tcPr>
                  <w:tcW w:w="992" w:type="dxa"/>
                  <w:vAlign w:val="center"/>
                </w:tcPr>
                <w:p w:rsidR="00FC3EF0" w:rsidRPr="00B86B4A" w:rsidRDefault="000821B1" w:rsidP="0035726E">
                  <w:pPr>
                    <w:pStyle w:val="10"/>
                  </w:pPr>
                  <w:r>
                    <w:rPr>
                      <w:rFonts w:hint="eastAsia"/>
                    </w:rPr>
                    <w:lastRenderedPageBreak/>
                    <w:t>一致</w:t>
                  </w:r>
                </w:p>
              </w:tc>
            </w:tr>
            <w:tr w:rsidR="00FC3EF0" w:rsidRPr="00B86B4A" w:rsidTr="00AD02D6">
              <w:trPr>
                <w:jc w:val="center"/>
              </w:trPr>
              <w:tc>
                <w:tcPr>
                  <w:tcW w:w="603" w:type="dxa"/>
                  <w:vMerge w:val="restart"/>
                  <w:vAlign w:val="center"/>
                </w:tcPr>
                <w:p w:rsidR="00FC3EF0" w:rsidRPr="00B86B4A" w:rsidRDefault="00FC3EF0" w:rsidP="0035726E">
                  <w:pPr>
                    <w:pStyle w:val="10"/>
                  </w:pPr>
                  <w:r w:rsidRPr="00B86B4A">
                    <w:rPr>
                      <w:rFonts w:hint="eastAsia"/>
                    </w:rPr>
                    <w:lastRenderedPageBreak/>
                    <w:t>辅助工程</w:t>
                  </w:r>
                </w:p>
              </w:tc>
              <w:tc>
                <w:tcPr>
                  <w:tcW w:w="1180" w:type="dxa"/>
                  <w:gridSpan w:val="2"/>
                  <w:vAlign w:val="center"/>
                </w:tcPr>
                <w:p w:rsidR="00FC3EF0" w:rsidRPr="00B86B4A" w:rsidRDefault="00FC3EF0" w:rsidP="0035726E">
                  <w:pPr>
                    <w:pStyle w:val="10"/>
                  </w:pPr>
                  <w:r w:rsidRPr="00B86B4A">
                    <w:rPr>
                      <w:rFonts w:hint="eastAsia"/>
                    </w:rPr>
                    <w:t>施工场地</w:t>
                  </w:r>
                </w:p>
              </w:tc>
              <w:tc>
                <w:tcPr>
                  <w:tcW w:w="3106" w:type="dxa"/>
                  <w:vAlign w:val="center"/>
                </w:tcPr>
                <w:p w:rsidR="00FC3EF0" w:rsidRPr="00F027FB" w:rsidRDefault="00FC3EF0" w:rsidP="0035726E">
                  <w:pPr>
                    <w:pStyle w:val="10"/>
                    <w:rPr>
                      <w:color w:val="000000" w:themeColor="text1"/>
                    </w:rPr>
                  </w:pPr>
                  <w:r w:rsidRPr="00F027FB">
                    <w:rPr>
                      <w:rFonts w:hint="eastAsia"/>
                      <w:color w:val="000000" w:themeColor="text1"/>
                    </w:rPr>
                    <w:t>施工场地结合项目区的土地情况，在尽量不占或少占用耕地的前提下择地就近布置，主要布置在渠道附近开阔的阶地上，共布置</w:t>
                  </w:r>
                  <w:r w:rsidRPr="00F027FB">
                    <w:rPr>
                      <w:rFonts w:hint="eastAsia"/>
                      <w:color w:val="000000" w:themeColor="text1"/>
                    </w:rPr>
                    <w:t>6</w:t>
                  </w:r>
                  <w:r w:rsidRPr="00F027FB">
                    <w:rPr>
                      <w:rFonts w:hint="eastAsia"/>
                      <w:color w:val="000000" w:themeColor="text1"/>
                    </w:rPr>
                    <w:t>个工区，施工区分别位于继光镇石马村、龙台镇横梁村、民主乡共同村、永兴</w:t>
                  </w:r>
                  <w:proofErr w:type="gramStart"/>
                  <w:r w:rsidRPr="00F027FB">
                    <w:rPr>
                      <w:rFonts w:hint="eastAsia"/>
                      <w:color w:val="000000" w:themeColor="text1"/>
                    </w:rPr>
                    <w:t>镇响滩村</w:t>
                  </w:r>
                  <w:proofErr w:type="gramEnd"/>
                  <w:r w:rsidRPr="00F027FB">
                    <w:rPr>
                      <w:rFonts w:hint="eastAsia"/>
                      <w:color w:val="000000" w:themeColor="text1"/>
                    </w:rPr>
                    <w:t>、白果乡两眼寺庙村、积</w:t>
                  </w:r>
                  <w:proofErr w:type="gramStart"/>
                  <w:r w:rsidRPr="00F027FB">
                    <w:rPr>
                      <w:rFonts w:hint="eastAsia"/>
                      <w:color w:val="000000" w:themeColor="text1"/>
                    </w:rPr>
                    <w:t>金崇石</w:t>
                  </w:r>
                  <w:proofErr w:type="gramEnd"/>
                  <w:r w:rsidRPr="00F027FB">
                    <w:rPr>
                      <w:rFonts w:hint="eastAsia"/>
                      <w:color w:val="000000" w:themeColor="text1"/>
                    </w:rPr>
                    <w:t>村的荒地</w:t>
                  </w:r>
                </w:p>
              </w:tc>
              <w:tc>
                <w:tcPr>
                  <w:tcW w:w="3197" w:type="dxa"/>
                  <w:vAlign w:val="center"/>
                </w:tcPr>
                <w:p w:rsidR="00FC3EF0" w:rsidRPr="00F027FB" w:rsidRDefault="00C7093C" w:rsidP="006535AC">
                  <w:pPr>
                    <w:pStyle w:val="10"/>
                    <w:rPr>
                      <w:color w:val="000000" w:themeColor="text1"/>
                    </w:rPr>
                  </w:pPr>
                  <w:r w:rsidRPr="00F027FB">
                    <w:rPr>
                      <w:rFonts w:hint="eastAsia"/>
                      <w:color w:val="000000" w:themeColor="text1"/>
                    </w:rPr>
                    <w:t>施工场地就</w:t>
                  </w:r>
                  <w:r w:rsidR="00FC3EF0" w:rsidRPr="00F027FB">
                    <w:rPr>
                      <w:rFonts w:hint="eastAsia"/>
                      <w:color w:val="000000" w:themeColor="text1"/>
                    </w:rPr>
                    <w:t>近布置，主要布置在渠道附近开阔的阶地上，共布置</w:t>
                  </w:r>
                  <w:r w:rsidR="00F027FB" w:rsidRPr="00F027FB">
                    <w:rPr>
                      <w:rFonts w:hint="eastAsia"/>
                      <w:color w:val="000000" w:themeColor="text1"/>
                    </w:rPr>
                    <w:t>28</w:t>
                  </w:r>
                  <w:r w:rsidR="00FC3EF0" w:rsidRPr="00F027FB">
                    <w:rPr>
                      <w:rFonts w:hint="eastAsia"/>
                      <w:color w:val="000000" w:themeColor="text1"/>
                    </w:rPr>
                    <w:t>个工区，施工区分别位于继光镇石马村、龙台镇横梁村、民主乡共同村、永兴</w:t>
                  </w:r>
                  <w:proofErr w:type="gramStart"/>
                  <w:r w:rsidR="00FC3EF0" w:rsidRPr="00F027FB">
                    <w:rPr>
                      <w:rFonts w:hint="eastAsia"/>
                      <w:color w:val="000000" w:themeColor="text1"/>
                    </w:rPr>
                    <w:t>镇响滩村</w:t>
                  </w:r>
                  <w:proofErr w:type="gramEnd"/>
                  <w:r w:rsidR="00FC3EF0" w:rsidRPr="00F027FB">
                    <w:rPr>
                      <w:rFonts w:hint="eastAsia"/>
                      <w:color w:val="000000" w:themeColor="text1"/>
                    </w:rPr>
                    <w:t>、白果乡两眼寺庙村、积</w:t>
                  </w:r>
                  <w:proofErr w:type="gramStart"/>
                  <w:r w:rsidR="00FC3EF0" w:rsidRPr="00F027FB">
                    <w:rPr>
                      <w:rFonts w:hint="eastAsia"/>
                      <w:color w:val="000000" w:themeColor="text1"/>
                    </w:rPr>
                    <w:t>金崇石</w:t>
                  </w:r>
                  <w:proofErr w:type="gramEnd"/>
                  <w:r w:rsidR="00FC3EF0" w:rsidRPr="00F027FB">
                    <w:rPr>
                      <w:rFonts w:hint="eastAsia"/>
                      <w:color w:val="000000" w:themeColor="text1"/>
                    </w:rPr>
                    <w:t>村的荒地</w:t>
                  </w:r>
                </w:p>
              </w:tc>
              <w:tc>
                <w:tcPr>
                  <w:tcW w:w="992" w:type="dxa"/>
                  <w:vAlign w:val="center"/>
                </w:tcPr>
                <w:p w:rsidR="00FC3EF0" w:rsidRPr="00F027FB" w:rsidRDefault="00F027FB" w:rsidP="0035726E">
                  <w:pPr>
                    <w:pStyle w:val="10"/>
                    <w:rPr>
                      <w:color w:val="000000" w:themeColor="text1"/>
                    </w:rPr>
                  </w:pPr>
                  <w:r w:rsidRPr="00F027FB">
                    <w:rPr>
                      <w:rFonts w:hint="eastAsia"/>
                      <w:color w:val="000000" w:themeColor="text1"/>
                    </w:rPr>
                    <w:t>施工区增加</w:t>
                  </w:r>
                  <w:r w:rsidRPr="00F027FB">
                    <w:rPr>
                      <w:rFonts w:hint="eastAsia"/>
                      <w:color w:val="000000" w:themeColor="text1"/>
                    </w:rPr>
                    <w:t>22</w:t>
                  </w:r>
                  <w:r w:rsidRPr="00F027FB">
                    <w:rPr>
                      <w:rFonts w:hint="eastAsia"/>
                      <w:color w:val="000000" w:themeColor="text1"/>
                    </w:rPr>
                    <w:t>个</w:t>
                  </w:r>
                </w:p>
              </w:tc>
            </w:tr>
            <w:tr w:rsidR="00FC3EF0" w:rsidRPr="00B86B4A" w:rsidTr="00AD02D6">
              <w:trPr>
                <w:jc w:val="center"/>
              </w:trPr>
              <w:tc>
                <w:tcPr>
                  <w:tcW w:w="603" w:type="dxa"/>
                  <w:vMerge/>
                  <w:vAlign w:val="center"/>
                </w:tcPr>
                <w:p w:rsidR="00FC3EF0" w:rsidRPr="00B86B4A" w:rsidRDefault="00FC3EF0" w:rsidP="0035726E">
                  <w:pPr>
                    <w:pStyle w:val="10"/>
                  </w:pPr>
                </w:p>
              </w:tc>
              <w:tc>
                <w:tcPr>
                  <w:tcW w:w="1180" w:type="dxa"/>
                  <w:gridSpan w:val="2"/>
                  <w:vAlign w:val="center"/>
                </w:tcPr>
                <w:p w:rsidR="00FC3EF0" w:rsidRPr="00B86B4A" w:rsidRDefault="00FC3EF0" w:rsidP="0035726E">
                  <w:pPr>
                    <w:pStyle w:val="10"/>
                  </w:pPr>
                  <w:r w:rsidRPr="00B86B4A">
                    <w:rPr>
                      <w:rFonts w:hint="eastAsia"/>
                    </w:rPr>
                    <w:t>沿线堆放区</w:t>
                  </w:r>
                </w:p>
              </w:tc>
              <w:tc>
                <w:tcPr>
                  <w:tcW w:w="3106" w:type="dxa"/>
                  <w:vAlign w:val="center"/>
                </w:tcPr>
                <w:p w:rsidR="00FC3EF0" w:rsidRPr="00B86B4A" w:rsidRDefault="00FC3EF0" w:rsidP="0035726E">
                  <w:pPr>
                    <w:pStyle w:val="10"/>
                  </w:pPr>
                  <w:r w:rsidRPr="00B86B4A">
                    <w:rPr>
                      <w:rFonts w:hint="eastAsia"/>
                    </w:rPr>
                    <w:t>本工程挖方总计</w:t>
                  </w:r>
                  <w:r w:rsidRPr="00B86B4A">
                    <w:rPr>
                      <w:rFonts w:hint="eastAsia"/>
                    </w:rPr>
                    <w:t>2.63</w:t>
                  </w:r>
                  <w:r w:rsidRPr="00B86B4A">
                    <w:rPr>
                      <w:rFonts w:hint="eastAsia"/>
                    </w:rPr>
                    <w:t>万</w:t>
                  </w:r>
                  <w:r w:rsidRPr="00B86B4A">
                    <w:rPr>
                      <w:rFonts w:hint="eastAsia"/>
                    </w:rPr>
                    <w:t>m</w:t>
                  </w:r>
                  <w:r w:rsidRPr="00B86B4A">
                    <w:rPr>
                      <w:rFonts w:hint="eastAsia"/>
                      <w:vertAlign w:val="superscript"/>
                    </w:rPr>
                    <w:t>3</w:t>
                  </w:r>
                  <w:r w:rsidRPr="00B86B4A">
                    <w:rPr>
                      <w:rFonts w:hint="eastAsia"/>
                    </w:rPr>
                    <w:t>，回填</w:t>
                  </w:r>
                  <w:r w:rsidRPr="00B86B4A">
                    <w:rPr>
                      <w:rFonts w:hint="eastAsia"/>
                    </w:rPr>
                    <w:t>0.54</w:t>
                  </w:r>
                  <w:r w:rsidRPr="00B86B4A">
                    <w:rPr>
                      <w:rFonts w:hint="eastAsia"/>
                    </w:rPr>
                    <w:t>万</w:t>
                  </w:r>
                  <w:r w:rsidRPr="00B86B4A">
                    <w:rPr>
                      <w:rFonts w:hint="eastAsia"/>
                    </w:rPr>
                    <w:t>m</w:t>
                  </w:r>
                  <w:r w:rsidRPr="00B86B4A">
                    <w:rPr>
                      <w:rFonts w:hint="eastAsia"/>
                      <w:vertAlign w:val="superscript"/>
                    </w:rPr>
                    <w:t>3</w:t>
                  </w:r>
                  <w:r w:rsidRPr="00B86B4A">
                    <w:rPr>
                      <w:rFonts w:hint="eastAsia"/>
                    </w:rPr>
                    <w:t>，</w:t>
                  </w:r>
                  <w:proofErr w:type="gramStart"/>
                  <w:r w:rsidRPr="00B86B4A">
                    <w:rPr>
                      <w:rFonts w:hint="eastAsia"/>
                    </w:rPr>
                    <w:t>换填以及</w:t>
                  </w:r>
                  <w:proofErr w:type="gramEnd"/>
                  <w:r w:rsidRPr="00B86B4A">
                    <w:rPr>
                      <w:rFonts w:hint="eastAsia"/>
                    </w:rPr>
                    <w:t>渠道边墙砌筑利用</w:t>
                  </w:r>
                  <w:r w:rsidRPr="00B86B4A">
                    <w:rPr>
                      <w:rFonts w:hint="eastAsia"/>
                    </w:rPr>
                    <w:t>0.75</w:t>
                  </w:r>
                  <w:r w:rsidRPr="00B86B4A">
                    <w:rPr>
                      <w:rFonts w:hint="eastAsia"/>
                    </w:rPr>
                    <w:t>万</w:t>
                  </w:r>
                  <w:r w:rsidRPr="00B86B4A">
                    <w:rPr>
                      <w:rFonts w:hint="eastAsia"/>
                    </w:rPr>
                    <w:t>m</w:t>
                  </w:r>
                  <w:r w:rsidRPr="00B86B4A">
                    <w:rPr>
                      <w:rFonts w:hint="eastAsia"/>
                      <w:vertAlign w:val="superscript"/>
                    </w:rPr>
                    <w:t>3</w:t>
                  </w:r>
                  <w:r w:rsidRPr="00B86B4A">
                    <w:rPr>
                      <w:rFonts w:hint="eastAsia"/>
                    </w:rPr>
                    <w:t>，剩余</w:t>
                  </w:r>
                  <w:r w:rsidRPr="00B86B4A">
                    <w:rPr>
                      <w:rFonts w:hint="eastAsia"/>
                    </w:rPr>
                    <w:t>1.34</w:t>
                  </w:r>
                  <w:r w:rsidRPr="00B86B4A">
                    <w:rPr>
                      <w:rFonts w:hint="eastAsia"/>
                    </w:rPr>
                    <w:t>万</w:t>
                  </w:r>
                  <w:r w:rsidRPr="00B86B4A">
                    <w:rPr>
                      <w:rFonts w:hint="eastAsia"/>
                    </w:rPr>
                    <w:t>m</w:t>
                  </w:r>
                  <w:r w:rsidRPr="00B86B4A">
                    <w:rPr>
                      <w:rFonts w:hint="eastAsia"/>
                      <w:vertAlign w:val="superscript"/>
                    </w:rPr>
                    <w:t>3</w:t>
                  </w:r>
                  <w:r w:rsidRPr="00B86B4A">
                    <w:rPr>
                      <w:rFonts w:hint="eastAsia"/>
                    </w:rPr>
                    <w:t>用于渠道</w:t>
                  </w:r>
                  <w:proofErr w:type="gramStart"/>
                  <w:r w:rsidRPr="00B86B4A">
                    <w:rPr>
                      <w:rFonts w:hint="eastAsia"/>
                    </w:rPr>
                    <w:t>沿线渠顶道路</w:t>
                  </w:r>
                  <w:proofErr w:type="gramEnd"/>
                  <w:r w:rsidRPr="00B86B4A">
                    <w:rPr>
                      <w:rFonts w:hint="eastAsia"/>
                    </w:rPr>
                    <w:t>、</w:t>
                  </w:r>
                  <w:proofErr w:type="gramStart"/>
                  <w:r w:rsidRPr="00B86B4A">
                    <w:rPr>
                      <w:rFonts w:hint="eastAsia"/>
                    </w:rPr>
                    <w:t>背坡薄弱</w:t>
                  </w:r>
                  <w:proofErr w:type="gramEnd"/>
                  <w:r w:rsidRPr="00B86B4A">
                    <w:rPr>
                      <w:rFonts w:hint="eastAsia"/>
                    </w:rPr>
                    <w:t>以及坑洼位置回填，不设置土方永久渣场和临时堆场，沿线临时堆放。</w:t>
                  </w:r>
                </w:p>
              </w:tc>
              <w:tc>
                <w:tcPr>
                  <w:tcW w:w="3197" w:type="dxa"/>
                  <w:vAlign w:val="center"/>
                </w:tcPr>
                <w:p w:rsidR="00FC3EF0" w:rsidRPr="00B86B4A" w:rsidRDefault="00FC3EF0" w:rsidP="006535AC">
                  <w:pPr>
                    <w:pStyle w:val="10"/>
                  </w:pPr>
                  <w:r w:rsidRPr="00B86B4A">
                    <w:rPr>
                      <w:rFonts w:hint="eastAsia"/>
                    </w:rPr>
                    <w:t>本工程挖方总计</w:t>
                  </w:r>
                  <w:r w:rsidRPr="00B86B4A">
                    <w:rPr>
                      <w:rFonts w:hint="eastAsia"/>
                    </w:rPr>
                    <w:t>2.63</w:t>
                  </w:r>
                  <w:r w:rsidRPr="00B86B4A">
                    <w:rPr>
                      <w:rFonts w:hint="eastAsia"/>
                    </w:rPr>
                    <w:t>万</w:t>
                  </w:r>
                  <w:r w:rsidRPr="00B86B4A">
                    <w:rPr>
                      <w:rFonts w:hint="eastAsia"/>
                    </w:rPr>
                    <w:t>m</w:t>
                  </w:r>
                  <w:r w:rsidRPr="00B86B4A">
                    <w:rPr>
                      <w:rFonts w:hint="eastAsia"/>
                      <w:vertAlign w:val="superscript"/>
                    </w:rPr>
                    <w:t>3</w:t>
                  </w:r>
                  <w:r w:rsidRPr="00B86B4A">
                    <w:rPr>
                      <w:rFonts w:hint="eastAsia"/>
                    </w:rPr>
                    <w:t>，回填</w:t>
                  </w:r>
                  <w:r w:rsidRPr="00B86B4A">
                    <w:rPr>
                      <w:rFonts w:hint="eastAsia"/>
                    </w:rPr>
                    <w:t>0.54</w:t>
                  </w:r>
                  <w:r w:rsidRPr="00B86B4A">
                    <w:rPr>
                      <w:rFonts w:hint="eastAsia"/>
                    </w:rPr>
                    <w:t>万</w:t>
                  </w:r>
                  <w:r w:rsidRPr="00B86B4A">
                    <w:rPr>
                      <w:rFonts w:hint="eastAsia"/>
                    </w:rPr>
                    <w:t>m</w:t>
                  </w:r>
                  <w:r w:rsidRPr="00B86B4A">
                    <w:rPr>
                      <w:rFonts w:hint="eastAsia"/>
                      <w:vertAlign w:val="superscript"/>
                    </w:rPr>
                    <w:t>3</w:t>
                  </w:r>
                  <w:r w:rsidRPr="00B86B4A">
                    <w:rPr>
                      <w:rFonts w:hint="eastAsia"/>
                    </w:rPr>
                    <w:t>，</w:t>
                  </w:r>
                  <w:proofErr w:type="gramStart"/>
                  <w:r w:rsidRPr="00B86B4A">
                    <w:rPr>
                      <w:rFonts w:hint="eastAsia"/>
                    </w:rPr>
                    <w:t>换填以及</w:t>
                  </w:r>
                  <w:proofErr w:type="gramEnd"/>
                  <w:r w:rsidRPr="00B86B4A">
                    <w:rPr>
                      <w:rFonts w:hint="eastAsia"/>
                    </w:rPr>
                    <w:t>渠道边墙砌筑利用</w:t>
                  </w:r>
                  <w:r w:rsidRPr="00B86B4A">
                    <w:rPr>
                      <w:rFonts w:hint="eastAsia"/>
                    </w:rPr>
                    <w:t>0.75</w:t>
                  </w:r>
                  <w:r w:rsidRPr="00B86B4A">
                    <w:rPr>
                      <w:rFonts w:hint="eastAsia"/>
                    </w:rPr>
                    <w:t>万</w:t>
                  </w:r>
                  <w:r w:rsidRPr="00B86B4A">
                    <w:rPr>
                      <w:rFonts w:hint="eastAsia"/>
                    </w:rPr>
                    <w:t>m</w:t>
                  </w:r>
                  <w:r w:rsidRPr="00B86B4A">
                    <w:rPr>
                      <w:rFonts w:hint="eastAsia"/>
                      <w:vertAlign w:val="superscript"/>
                    </w:rPr>
                    <w:t>3</w:t>
                  </w:r>
                  <w:r w:rsidRPr="00B86B4A">
                    <w:rPr>
                      <w:rFonts w:hint="eastAsia"/>
                    </w:rPr>
                    <w:t>，剩余</w:t>
                  </w:r>
                  <w:r w:rsidRPr="00B86B4A">
                    <w:rPr>
                      <w:rFonts w:hint="eastAsia"/>
                    </w:rPr>
                    <w:t>1.34</w:t>
                  </w:r>
                  <w:r w:rsidRPr="00B86B4A">
                    <w:rPr>
                      <w:rFonts w:hint="eastAsia"/>
                    </w:rPr>
                    <w:t>万</w:t>
                  </w:r>
                  <w:r w:rsidRPr="00B86B4A">
                    <w:rPr>
                      <w:rFonts w:hint="eastAsia"/>
                    </w:rPr>
                    <w:t>m</w:t>
                  </w:r>
                  <w:r w:rsidRPr="00B86B4A">
                    <w:rPr>
                      <w:rFonts w:hint="eastAsia"/>
                      <w:vertAlign w:val="superscript"/>
                    </w:rPr>
                    <w:t>3</w:t>
                  </w:r>
                  <w:r w:rsidR="00C7093C">
                    <w:rPr>
                      <w:rFonts w:hint="eastAsia"/>
                    </w:rPr>
                    <w:t>用于渠道</w:t>
                  </w:r>
                  <w:proofErr w:type="gramStart"/>
                  <w:r w:rsidR="00C7093C">
                    <w:rPr>
                      <w:rFonts w:hint="eastAsia"/>
                    </w:rPr>
                    <w:t>沿线渠顶道路</w:t>
                  </w:r>
                  <w:proofErr w:type="gramEnd"/>
                  <w:r w:rsidR="00C7093C">
                    <w:rPr>
                      <w:rFonts w:hint="eastAsia"/>
                    </w:rPr>
                    <w:t>、</w:t>
                  </w:r>
                  <w:proofErr w:type="gramStart"/>
                  <w:r w:rsidR="00C7093C">
                    <w:rPr>
                      <w:rFonts w:hint="eastAsia"/>
                    </w:rPr>
                    <w:t>背坡薄弱</w:t>
                  </w:r>
                  <w:proofErr w:type="gramEnd"/>
                  <w:r w:rsidR="00C7093C">
                    <w:rPr>
                      <w:rFonts w:hint="eastAsia"/>
                    </w:rPr>
                    <w:t>以及坑洼位置回填，未</w:t>
                  </w:r>
                  <w:r w:rsidRPr="00B86B4A">
                    <w:rPr>
                      <w:rFonts w:hint="eastAsia"/>
                    </w:rPr>
                    <w:t>设置土方永久渣场和临时堆场，沿线临时堆放。</w:t>
                  </w:r>
                </w:p>
              </w:tc>
              <w:tc>
                <w:tcPr>
                  <w:tcW w:w="992" w:type="dxa"/>
                  <w:vAlign w:val="center"/>
                </w:tcPr>
                <w:p w:rsidR="00FC3EF0" w:rsidRPr="00B86B4A" w:rsidRDefault="00C7093C" w:rsidP="00C7093C">
                  <w:pPr>
                    <w:pStyle w:val="10"/>
                  </w:pPr>
                  <w:r>
                    <w:rPr>
                      <w:rFonts w:hint="eastAsia"/>
                    </w:rPr>
                    <w:t>一致</w:t>
                  </w:r>
                </w:p>
              </w:tc>
            </w:tr>
            <w:tr w:rsidR="00FC3EF0" w:rsidRPr="00B86B4A" w:rsidTr="00AD02D6">
              <w:trPr>
                <w:jc w:val="center"/>
              </w:trPr>
              <w:tc>
                <w:tcPr>
                  <w:tcW w:w="603" w:type="dxa"/>
                  <w:vMerge/>
                  <w:vAlign w:val="center"/>
                </w:tcPr>
                <w:p w:rsidR="00FC3EF0" w:rsidRPr="00B86B4A" w:rsidRDefault="00FC3EF0" w:rsidP="0035726E">
                  <w:pPr>
                    <w:pStyle w:val="10"/>
                  </w:pPr>
                </w:p>
              </w:tc>
              <w:tc>
                <w:tcPr>
                  <w:tcW w:w="1180" w:type="dxa"/>
                  <w:gridSpan w:val="2"/>
                  <w:vAlign w:val="center"/>
                </w:tcPr>
                <w:p w:rsidR="00FC3EF0" w:rsidRPr="00B86B4A" w:rsidRDefault="00FC3EF0" w:rsidP="0035726E">
                  <w:pPr>
                    <w:pStyle w:val="10"/>
                  </w:pPr>
                  <w:r w:rsidRPr="00B86B4A">
                    <w:t>供电</w:t>
                  </w:r>
                </w:p>
              </w:tc>
              <w:tc>
                <w:tcPr>
                  <w:tcW w:w="3106" w:type="dxa"/>
                  <w:vAlign w:val="center"/>
                </w:tcPr>
                <w:p w:rsidR="00FC3EF0" w:rsidRPr="00B86B4A" w:rsidRDefault="00FC3EF0" w:rsidP="0035726E">
                  <w:pPr>
                    <w:pStyle w:val="10"/>
                  </w:pPr>
                  <w:r w:rsidRPr="00B86B4A">
                    <w:rPr>
                      <w:rFonts w:hint="eastAsia"/>
                    </w:rPr>
                    <w:t>市政</w:t>
                  </w:r>
                  <w:r w:rsidRPr="00B86B4A">
                    <w:t>电网供电</w:t>
                  </w:r>
                </w:p>
              </w:tc>
              <w:tc>
                <w:tcPr>
                  <w:tcW w:w="3197" w:type="dxa"/>
                  <w:vAlign w:val="center"/>
                </w:tcPr>
                <w:p w:rsidR="00FC3EF0" w:rsidRPr="00B86B4A" w:rsidRDefault="00FC3EF0" w:rsidP="006535AC">
                  <w:pPr>
                    <w:pStyle w:val="10"/>
                  </w:pPr>
                  <w:r w:rsidRPr="00B86B4A">
                    <w:rPr>
                      <w:rFonts w:hint="eastAsia"/>
                    </w:rPr>
                    <w:t>市政</w:t>
                  </w:r>
                  <w:r w:rsidRPr="00B86B4A">
                    <w:t>电网供电</w:t>
                  </w:r>
                </w:p>
              </w:tc>
              <w:tc>
                <w:tcPr>
                  <w:tcW w:w="992" w:type="dxa"/>
                  <w:vAlign w:val="center"/>
                </w:tcPr>
                <w:p w:rsidR="00FC3EF0" w:rsidRPr="00B86B4A" w:rsidRDefault="00C7093C" w:rsidP="0035726E">
                  <w:pPr>
                    <w:pStyle w:val="10"/>
                  </w:pPr>
                  <w:r>
                    <w:rPr>
                      <w:rFonts w:hint="eastAsia"/>
                    </w:rPr>
                    <w:t>一致</w:t>
                  </w:r>
                </w:p>
              </w:tc>
            </w:tr>
            <w:tr w:rsidR="00FC3EF0" w:rsidRPr="00B86B4A" w:rsidTr="00AD02D6">
              <w:trPr>
                <w:jc w:val="center"/>
              </w:trPr>
              <w:tc>
                <w:tcPr>
                  <w:tcW w:w="603" w:type="dxa"/>
                  <w:vMerge/>
                  <w:vAlign w:val="center"/>
                </w:tcPr>
                <w:p w:rsidR="00FC3EF0" w:rsidRPr="00B86B4A" w:rsidRDefault="00FC3EF0" w:rsidP="0035726E">
                  <w:pPr>
                    <w:pStyle w:val="10"/>
                  </w:pPr>
                </w:p>
              </w:tc>
              <w:tc>
                <w:tcPr>
                  <w:tcW w:w="1180" w:type="dxa"/>
                  <w:gridSpan w:val="2"/>
                  <w:vAlign w:val="center"/>
                </w:tcPr>
                <w:p w:rsidR="00FC3EF0" w:rsidRPr="00B86B4A" w:rsidRDefault="00FC3EF0" w:rsidP="0035726E">
                  <w:pPr>
                    <w:pStyle w:val="10"/>
                  </w:pPr>
                  <w:r w:rsidRPr="00B86B4A">
                    <w:t>供水</w:t>
                  </w:r>
                </w:p>
              </w:tc>
              <w:tc>
                <w:tcPr>
                  <w:tcW w:w="3106" w:type="dxa"/>
                  <w:vAlign w:val="center"/>
                </w:tcPr>
                <w:p w:rsidR="00FC3EF0" w:rsidRPr="00B86B4A" w:rsidRDefault="00FC3EF0" w:rsidP="0035726E">
                  <w:pPr>
                    <w:pStyle w:val="10"/>
                  </w:pPr>
                  <w:r w:rsidRPr="00B86B4A">
                    <w:rPr>
                      <w:rFonts w:hint="eastAsia"/>
                    </w:rPr>
                    <w:t>渠道就近取水</w:t>
                  </w:r>
                </w:p>
              </w:tc>
              <w:tc>
                <w:tcPr>
                  <w:tcW w:w="3197" w:type="dxa"/>
                  <w:vAlign w:val="center"/>
                </w:tcPr>
                <w:p w:rsidR="00FC3EF0" w:rsidRPr="00B86B4A" w:rsidRDefault="00FC3EF0" w:rsidP="006535AC">
                  <w:pPr>
                    <w:pStyle w:val="10"/>
                  </w:pPr>
                  <w:r w:rsidRPr="00B86B4A">
                    <w:rPr>
                      <w:rFonts w:hint="eastAsia"/>
                    </w:rPr>
                    <w:t>渠道就近取水</w:t>
                  </w:r>
                </w:p>
              </w:tc>
              <w:tc>
                <w:tcPr>
                  <w:tcW w:w="992" w:type="dxa"/>
                  <w:vAlign w:val="center"/>
                </w:tcPr>
                <w:p w:rsidR="00FC3EF0" w:rsidRPr="00B86B4A" w:rsidRDefault="00C7093C" w:rsidP="0035726E">
                  <w:pPr>
                    <w:pStyle w:val="10"/>
                  </w:pPr>
                  <w:r>
                    <w:rPr>
                      <w:rFonts w:hint="eastAsia"/>
                    </w:rPr>
                    <w:t>一致</w:t>
                  </w:r>
                </w:p>
              </w:tc>
            </w:tr>
            <w:tr w:rsidR="00AD02D6" w:rsidRPr="00B86B4A" w:rsidTr="00AD02D6">
              <w:trPr>
                <w:jc w:val="center"/>
              </w:trPr>
              <w:tc>
                <w:tcPr>
                  <w:tcW w:w="603" w:type="dxa"/>
                  <w:vMerge w:val="restart"/>
                  <w:vAlign w:val="center"/>
                </w:tcPr>
                <w:p w:rsidR="00AD02D6" w:rsidRPr="00B86B4A" w:rsidRDefault="00AD02D6" w:rsidP="0035726E">
                  <w:pPr>
                    <w:pStyle w:val="10"/>
                  </w:pPr>
                  <w:r w:rsidRPr="00B86B4A">
                    <w:t>环保工程</w:t>
                  </w:r>
                </w:p>
              </w:tc>
              <w:tc>
                <w:tcPr>
                  <w:tcW w:w="754" w:type="dxa"/>
                  <w:vMerge w:val="restart"/>
                  <w:vAlign w:val="center"/>
                </w:tcPr>
                <w:p w:rsidR="00AD02D6" w:rsidRPr="00B86B4A" w:rsidRDefault="00AD02D6" w:rsidP="0035726E">
                  <w:pPr>
                    <w:pStyle w:val="10"/>
                  </w:pPr>
                  <w:r w:rsidRPr="00B86B4A">
                    <w:rPr>
                      <w:rFonts w:hint="eastAsia"/>
                    </w:rPr>
                    <w:t>施工期</w:t>
                  </w:r>
                </w:p>
              </w:tc>
              <w:tc>
                <w:tcPr>
                  <w:tcW w:w="426" w:type="dxa"/>
                  <w:vAlign w:val="center"/>
                </w:tcPr>
                <w:p w:rsidR="00AD02D6" w:rsidRPr="00B86B4A" w:rsidRDefault="00AD02D6" w:rsidP="0035726E">
                  <w:pPr>
                    <w:pStyle w:val="10"/>
                  </w:pPr>
                  <w:r w:rsidRPr="00B86B4A">
                    <w:rPr>
                      <w:rFonts w:hint="eastAsia"/>
                    </w:rPr>
                    <w:t>废气</w:t>
                  </w:r>
                </w:p>
              </w:tc>
              <w:tc>
                <w:tcPr>
                  <w:tcW w:w="3106" w:type="dxa"/>
                  <w:vAlign w:val="center"/>
                </w:tcPr>
                <w:p w:rsidR="00AD02D6" w:rsidRPr="00B86B4A" w:rsidRDefault="00AD02D6" w:rsidP="006535AC">
                  <w:pPr>
                    <w:pStyle w:val="10"/>
                  </w:pPr>
                  <w:r w:rsidRPr="00B86B4A">
                    <w:rPr>
                      <w:rFonts w:hint="eastAsia"/>
                    </w:rPr>
                    <w:t>施工期主要为粉尘，机械和车辆燃油废气等，施工场地</w:t>
                  </w:r>
                  <w:proofErr w:type="gramStart"/>
                  <w:r w:rsidRPr="00B86B4A">
                    <w:rPr>
                      <w:rFonts w:hint="eastAsia"/>
                    </w:rPr>
                    <w:t>洒水抑尘</w:t>
                  </w:r>
                  <w:proofErr w:type="gramEnd"/>
                </w:p>
              </w:tc>
              <w:tc>
                <w:tcPr>
                  <w:tcW w:w="3197" w:type="dxa"/>
                  <w:vAlign w:val="center"/>
                </w:tcPr>
                <w:p w:rsidR="00AD02D6" w:rsidRPr="00B86B4A" w:rsidRDefault="00AD02D6" w:rsidP="006535AC">
                  <w:pPr>
                    <w:pStyle w:val="10"/>
                  </w:pPr>
                  <w:r w:rsidRPr="00B86B4A">
                    <w:rPr>
                      <w:rFonts w:hint="eastAsia"/>
                    </w:rPr>
                    <w:t>施工期主要为粉尘，机械和车辆燃油废气等，施工场地</w:t>
                  </w:r>
                  <w:proofErr w:type="gramStart"/>
                  <w:r w:rsidRPr="00B86B4A">
                    <w:rPr>
                      <w:rFonts w:hint="eastAsia"/>
                    </w:rPr>
                    <w:t>洒水抑尘</w:t>
                  </w:r>
                  <w:proofErr w:type="gramEnd"/>
                </w:p>
              </w:tc>
              <w:tc>
                <w:tcPr>
                  <w:tcW w:w="992" w:type="dxa"/>
                  <w:vAlign w:val="center"/>
                </w:tcPr>
                <w:p w:rsidR="00AD02D6" w:rsidRPr="00B86B4A" w:rsidRDefault="00C7093C" w:rsidP="0035726E">
                  <w:pPr>
                    <w:pStyle w:val="10"/>
                  </w:pPr>
                  <w:r>
                    <w:rPr>
                      <w:rFonts w:hint="eastAsia"/>
                    </w:rPr>
                    <w:t>一致</w:t>
                  </w:r>
                </w:p>
              </w:tc>
            </w:tr>
            <w:tr w:rsidR="00AD02D6" w:rsidRPr="00B86B4A" w:rsidTr="00AD02D6">
              <w:trPr>
                <w:jc w:val="center"/>
              </w:trPr>
              <w:tc>
                <w:tcPr>
                  <w:tcW w:w="603" w:type="dxa"/>
                  <w:vMerge/>
                  <w:vAlign w:val="center"/>
                </w:tcPr>
                <w:p w:rsidR="00AD02D6" w:rsidRPr="00B86B4A" w:rsidRDefault="00AD02D6" w:rsidP="0035726E">
                  <w:pPr>
                    <w:pStyle w:val="10"/>
                  </w:pPr>
                </w:p>
              </w:tc>
              <w:tc>
                <w:tcPr>
                  <w:tcW w:w="754" w:type="dxa"/>
                  <w:vMerge/>
                  <w:vAlign w:val="center"/>
                </w:tcPr>
                <w:p w:rsidR="00AD02D6" w:rsidRPr="00B86B4A" w:rsidRDefault="00AD02D6" w:rsidP="0035726E">
                  <w:pPr>
                    <w:pStyle w:val="10"/>
                  </w:pPr>
                </w:p>
              </w:tc>
              <w:tc>
                <w:tcPr>
                  <w:tcW w:w="426" w:type="dxa"/>
                  <w:vAlign w:val="center"/>
                </w:tcPr>
                <w:p w:rsidR="00AD02D6" w:rsidRPr="00B86B4A" w:rsidRDefault="00AD02D6" w:rsidP="0035726E">
                  <w:pPr>
                    <w:pStyle w:val="10"/>
                  </w:pPr>
                  <w:r w:rsidRPr="00B86B4A">
                    <w:rPr>
                      <w:rFonts w:hint="eastAsia"/>
                    </w:rPr>
                    <w:t>废水</w:t>
                  </w:r>
                </w:p>
              </w:tc>
              <w:tc>
                <w:tcPr>
                  <w:tcW w:w="3106" w:type="dxa"/>
                  <w:vAlign w:val="center"/>
                </w:tcPr>
                <w:p w:rsidR="00AD02D6" w:rsidRPr="00B86B4A" w:rsidRDefault="00AD02D6" w:rsidP="0036337F">
                  <w:pPr>
                    <w:pStyle w:val="10"/>
                    <w:jc w:val="left"/>
                  </w:pPr>
                  <w:r w:rsidRPr="00B86B4A">
                    <w:rPr>
                      <w:rFonts w:hint="eastAsia"/>
                    </w:rPr>
                    <w:t>拟建设项目施工废水主要为生活污水、施工生产废水</w:t>
                  </w:r>
                </w:p>
                <w:p w:rsidR="00AD02D6" w:rsidRPr="00B86B4A" w:rsidRDefault="00AD02D6" w:rsidP="006535AC">
                  <w:pPr>
                    <w:pStyle w:val="10"/>
                  </w:pPr>
                  <w:r w:rsidRPr="00B86B4A">
                    <w:rPr>
                      <w:rFonts w:hint="eastAsia"/>
                    </w:rPr>
                    <w:t>①生活污水利用附近居民既有卫生设施收集后供农用；</w:t>
                  </w:r>
                </w:p>
                <w:p w:rsidR="00AD02D6" w:rsidRPr="00B86B4A" w:rsidRDefault="00AD02D6" w:rsidP="006535AC">
                  <w:pPr>
                    <w:pStyle w:val="10"/>
                  </w:pPr>
                  <w:r w:rsidRPr="00B86B4A">
                    <w:rPr>
                      <w:rFonts w:hint="eastAsia"/>
                    </w:rPr>
                    <w:t>②生产废水：主要为混凝土拌合废水和车辆清洗废水，经沉淀后处理后回用于混凝土拌合或车辆清洗等</w:t>
                  </w:r>
                </w:p>
              </w:tc>
              <w:tc>
                <w:tcPr>
                  <w:tcW w:w="3197" w:type="dxa"/>
                  <w:vAlign w:val="center"/>
                </w:tcPr>
                <w:p w:rsidR="00AD02D6" w:rsidRPr="00B86B4A" w:rsidRDefault="00AD02D6" w:rsidP="0036337F">
                  <w:pPr>
                    <w:pStyle w:val="10"/>
                    <w:jc w:val="left"/>
                  </w:pPr>
                  <w:r w:rsidRPr="00B86B4A">
                    <w:rPr>
                      <w:rFonts w:hint="eastAsia"/>
                    </w:rPr>
                    <w:t>拟建设项目施工废水主要为生活污水、施工生产废水</w:t>
                  </w:r>
                </w:p>
                <w:p w:rsidR="00AD02D6" w:rsidRPr="00B86B4A" w:rsidRDefault="00AD02D6" w:rsidP="006535AC">
                  <w:pPr>
                    <w:pStyle w:val="10"/>
                  </w:pPr>
                  <w:r w:rsidRPr="00B86B4A">
                    <w:rPr>
                      <w:rFonts w:hint="eastAsia"/>
                    </w:rPr>
                    <w:t>①生活污水利用附近居民既有卫生设施收集后供农用；</w:t>
                  </w:r>
                </w:p>
                <w:p w:rsidR="00AD02D6" w:rsidRPr="00B86B4A" w:rsidRDefault="00AD02D6" w:rsidP="006535AC">
                  <w:pPr>
                    <w:pStyle w:val="10"/>
                  </w:pPr>
                  <w:r w:rsidRPr="00B86B4A">
                    <w:rPr>
                      <w:rFonts w:hint="eastAsia"/>
                    </w:rPr>
                    <w:t>②生产废水：主要为混凝土拌合废水和车辆清洗废水，经沉淀后处理后回用于混凝土拌合或车辆清洗等</w:t>
                  </w:r>
                </w:p>
              </w:tc>
              <w:tc>
                <w:tcPr>
                  <w:tcW w:w="992" w:type="dxa"/>
                  <w:vAlign w:val="center"/>
                </w:tcPr>
                <w:p w:rsidR="00AD02D6" w:rsidRPr="00B86B4A" w:rsidRDefault="00C7093C" w:rsidP="0035726E">
                  <w:pPr>
                    <w:pStyle w:val="10"/>
                  </w:pPr>
                  <w:r>
                    <w:rPr>
                      <w:rFonts w:hint="eastAsia"/>
                    </w:rPr>
                    <w:t>一致</w:t>
                  </w:r>
                </w:p>
              </w:tc>
            </w:tr>
            <w:tr w:rsidR="00AD02D6" w:rsidRPr="00B86B4A" w:rsidTr="00AD02D6">
              <w:trPr>
                <w:jc w:val="center"/>
              </w:trPr>
              <w:tc>
                <w:tcPr>
                  <w:tcW w:w="603" w:type="dxa"/>
                  <w:vMerge/>
                  <w:vAlign w:val="center"/>
                </w:tcPr>
                <w:p w:rsidR="00AD02D6" w:rsidRPr="00B86B4A" w:rsidRDefault="00AD02D6" w:rsidP="0035726E">
                  <w:pPr>
                    <w:pStyle w:val="10"/>
                  </w:pPr>
                </w:p>
              </w:tc>
              <w:tc>
                <w:tcPr>
                  <w:tcW w:w="754" w:type="dxa"/>
                  <w:vMerge/>
                  <w:vAlign w:val="center"/>
                </w:tcPr>
                <w:p w:rsidR="00AD02D6" w:rsidRPr="00B86B4A" w:rsidRDefault="00AD02D6" w:rsidP="0035726E">
                  <w:pPr>
                    <w:pStyle w:val="10"/>
                  </w:pPr>
                </w:p>
              </w:tc>
              <w:tc>
                <w:tcPr>
                  <w:tcW w:w="426" w:type="dxa"/>
                  <w:vAlign w:val="center"/>
                </w:tcPr>
                <w:p w:rsidR="00AD02D6" w:rsidRPr="00B86B4A" w:rsidRDefault="00AD02D6" w:rsidP="0035726E">
                  <w:pPr>
                    <w:pStyle w:val="10"/>
                  </w:pPr>
                  <w:r w:rsidRPr="00B86B4A">
                    <w:rPr>
                      <w:rFonts w:hint="eastAsia"/>
                    </w:rPr>
                    <w:t>噪声</w:t>
                  </w:r>
                </w:p>
              </w:tc>
              <w:tc>
                <w:tcPr>
                  <w:tcW w:w="3106" w:type="dxa"/>
                  <w:vAlign w:val="center"/>
                </w:tcPr>
                <w:p w:rsidR="00AD02D6" w:rsidRPr="00B86B4A" w:rsidRDefault="00AD02D6" w:rsidP="006535AC">
                  <w:pPr>
                    <w:pStyle w:val="10"/>
                  </w:pPr>
                  <w:r w:rsidRPr="00B86B4A">
                    <w:rPr>
                      <w:rFonts w:hint="eastAsia"/>
                    </w:rPr>
                    <w:t>选用低噪声设备，加强机械的维护和保养，合理布置施工总平面，合理布置施工交通及运输路线，尽量远离环境敏感保护目标</w:t>
                  </w:r>
                </w:p>
              </w:tc>
              <w:tc>
                <w:tcPr>
                  <w:tcW w:w="3197" w:type="dxa"/>
                  <w:vAlign w:val="center"/>
                </w:tcPr>
                <w:p w:rsidR="00AD02D6" w:rsidRPr="00B86B4A" w:rsidRDefault="00AD02D6" w:rsidP="006535AC">
                  <w:pPr>
                    <w:pStyle w:val="10"/>
                  </w:pPr>
                  <w:r w:rsidRPr="00B86B4A">
                    <w:rPr>
                      <w:rFonts w:hint="eastAsia"/>
                    </w:rPr>
                    <w:t>选用低噪声设备，加强机械的维护和保养，合理布置施工总平面，合理布置施工交通及运输路线，尽量远离环境敏感保护目标</w:t>
                  </w:r>
                </w:p>
              </w:tc>
              <w:tc>
                <w:tcPr>
                  <w:tcW w:w="992" w:type="dxa"/>
                  <w:vAlign w:val="center"/>
                </w:tcPr>
                <w:p w:rsidR="00AD02D6" w:rsidRPr="00B86B4A" w:rsidRDefault="00C7093C" w:rsidP="0035726E">
                  <w:pPr>
                    <w:pStyle w:val="10"/>
                  </w:pPr>
                  <w:r>
                    <w:rPr>
                      <w:rFonts w:hint="eastAsia"/>
                    </w:rPr>
                    <w:t>一致</w:t>
                  </w:r>
                </w:p>
              </w:tc>
            </w:tr>
            <w:tr w:rsidR="00AD02D6" w:rsidRPr="00B86B4A" w:rsidTr="00AD02D6">
              <w:trPr>
                <w:jc w:val="center"/>
              </w:trPr>
              <w:tc>
                <w:tcPr>
                  <w:tcW w:w="603" w:type="dxa"/>
                  <w:vMerge/>
                  <w:vAlign w:val="center"/>
                </w:tcPr>
                <w:p w:rsidR="00AD02D6" w:rsidRPr="00B86B4A" w:rsidRDefault="00AD02D6" w:rsidP="0035726E">
                  <w:pPr>
                    <w:pStyle w:val="10"/>
                  </w:pPr>
                </w:p>
              </w:tc>
              <w:tc>
                <w:tcPr>
                  <w:tcW w:w="754" w:type="dxa"/>
                  <w:vMerge/>
                  <w:vAlign w:val="center"/>
                </w:tcPr>
                <w:p w:rsidR="00AD02D6" w:rsidRPr="00B86B4A" w:rsidRDefault="00AD02D6" w:rsidP="0035726E">
                  <w:pPr>
                    <w:pStyle w:val="10"/>
                  </w:pPr>
                </w:p>
              </w:tc>
              <w:tc>
                <w:tcPr>
                  <w:tcW w:w="426" w:type="dxa"/>
                  <w:vAlign w:val="center"/>
                </w:tcPr>
                <w:p w:rsidR="00AD02D6" w:rsidRPr="00B86B4A" w:rsidRDefault="00AD02D6" w:rsidP="0035726E">
                  <w:pPr>
                    <w:pStyle w:val="10"/>
                  </w:pPr>
                  <w:r w:rsidRPr="00B86B4A">
                    <w:rPr>
                      <w:rFonts w:hint="eastAsia"/>
                    </w:rPr>
                    <w:t>固废</w:t>
                  </w:r>
                </w:p>
              </w:tc>
              <w:tc>
                <w:tcPr>
                  <w:tcW w:w="3106" w:type="dxa"/>
                  <w:vAlign w:val="center"/>
                </w:tcPr>
                <w:p w:rsidR="00AD02D6" w:rsidRPr="00B86B4A" w:rsidRDefault="00AD02D6" w:rsidP="006535AC">
                  <w:pPr>
                    <w:pStyle w:val="10"/>
                  </w:pPr>
                  <w:r w:rsidRPr="00B86B4A">
                    <w:rPr>
                      <w:rFonts w:hint="eastAsia"/>
                    </w:rPr>
                    <w:t>工程固</w:t>
                  </w:r>
                  <w:proofErr w:type="gramStart"/>
                  <w:r w:rsidRPr="00B86B4A">
                    <w:rPr>
                      <w:rFonts w:hint="eastAsia"/>
                    </w:rPr>
                    <w:t>废主要</w:t>
                  </w:r>
                  <w:proofErr w:type="gramEnd"/>
                  <w:r w:rsidRPr="00B86B4A">
                    <w:rPr>
                      <w:rFonts w:hint="eastAsia"/>
                    </w:rPr>
                    <w:t>是土方开挖的土方石、建筑垃圾和淤泥以及施工人员产生的生活垃圾。</w:t>
                  </w:r>
                </w:p>
                <w:p w:rsidR="00AD02D6" w:rsidRPr="00B86B4A" w:rsidRDefault="00AD02D6" w:rsidP="006535AC">
                  <w:pPr>
                    <w:pStyle w:val="10"/>
                  </w:pPr>
                  <w:r w:rsidRPr="00B86B4A">
                    <w:rPr>
                      <w:rFonts w:hint="eastAsia"/>
                    </w:rPr>
                    <w:t>①本工程总计土石方挖方总计</w:t>
                  </w:r>
                  <w:r w:rsidRPr="00B86B4A">
                    <w:rPr>
                      <w:rFonts w:hint="eastAsia"/>
                    </w:rPr>
                    <w:t>2.63</w:t>
                  </w:r>
                  <w:r w:rsidRPr="00B86B4A">
                    <w:rPr>
                      <w:rFonts w:hint="eastAsia"/>
                    </w:rPr>
                    <w:t>万</w:t>
                  </w:r>
                  <w:r w:rsidRPr="00B86B4A">
                    <w:rPr>
                      <w:rFonts w:hint="eastAsia"/>
                    </w:rPr>
                    <w:t>m</w:t>
                  </w:r>
                  <w:r w:rsidRPr="00B86B4A">
                    <w:rPr>
                      <w:rFonts w:hint="eastAsia"/>
                      <w:vertAlign w:val="superscript"/>
                    </w:rPr>
                    <w:t>3</w:t>
                  </w:r>
                  <w:r w:rsidRPr="00B86B4A">
                    <w:rPr>
                      <w:rFonts w:hint="eastAsia"/>
                    </w:rPr>
                    <w:t>，回填</w:t>
                  </w:r>
                  <w:r w:rsidRPr="00B86B4A">
                    <w:rPr>
                      <w:rFonts w:hint="eastAsia"/>
                    </w:rPr>
                    <w:t>0.54</w:t>
                  </w:r>
                  <w:r w:rsidRPr="00B86B4A">
                    <w:rPr>
                      <w:rFonts w:hint="eastAsia"/>
                    </w:rPr>
                    <w:t>万</w:t>
                  </w:r>
                  <w:r w:rsidRPr="00B86B4A">
                    <w:rPr>
                      <w:rFonts w:hint="eastAsia"/>
                    </w:rPr>
                    <w:t>m</w:t>
                  </w:r>
                  <w:r w:rsidRPr="00B86B4A">
                    <w:rPr>
                      <w:rFonts w:hint="eastAsia"/>
                      <w:vertAlign w:val="superscript"/>
                    </w:rPr>
                    <w:t>3</w:t>
                  </w:r>
                  <w:r w:rsidRPr="00B86B4A">
                    <w:rPr>
                      <w:rFonts w:hint="eastAsia"/>
                    </w:rPr>
                    <w:t>，</w:t>
                  </w:r>
                  <w:proofErr w:type="gramStart"/>
                  <w:r w:rsidRPr="00B86B4A">
                    <w:rPr>
                      <w:rFonts w:hint="eastAsia"/>
                    </w:rPr>
                    <w:t>换填以及</w:t>
                  </w:r>
                  <w:proofErr w:type="gramEnd"/>
                  <w:r w:rsidRPr="00B86B4A">
                    <w:rPr>
                      <w:rFonts w:hint="eastAsia"/>
                    </w:rPr>
                    <w:t>渠道边墙砌筑利用</w:t>
                  </w:r>
                  <w:r w:rsidRPr="00B86B4A">
                    <w:rPr>
                      <w:rFonts w:hint="eastAsia"/>
                    </w:rPr>
                    <w:t>0.75</w:t>
                  </w:r>
                  <w:r w:rsidRPr="00B86B4A">
                    <w:rPr>
                      <w:rFonts w:hint="eastAsia"/>
                    </w:rPr>
                    <w:t>万</w:t>
                  </w:r>
                  <w:r w:rsidRPr="00B86B4A">
                    <w:rPr>
                      <w:rFonts w:hint="eastAsia"/>
                    </w:rPr>
                    <w:t>m</w:t>
                  </w:r>
                  <w:r w:rsidRPr="00B86B4A">
                    <w:rPr>
                      <w:rFonts w:hint="eastAsia"/>
                      <w:vertAlign w:val="superscript"/>
                    </w:rPr>
                    <w:t>3</w:t>
                  </w:r>
                  <w:r w:rsidRPr="00B86B4A">
                    <w:rPr>
                      <w:rFonts w:hint="eastAsia"/>
                    </w:rPr>
                    <w:t>，剩余</w:t>
                  </w:r>
                  <w:r w:rsidRPr="00B86B4A">
                    <w:rPr>
                      <w:rFonts w:hint="eastAsia"/>
                    </w:rPr>
                    <w:t>1.34</w:t>
                  </w:r>
                  <w:r w:rsidRPr="00B86B4A">
                    <w:rPr>
                      <w:rFonts w:hint="eastAsia"/>
                    </w:rPr>
                    <w:t>万</w:t>
                  </w:r>
                  <w:r w:rsidRPr="00B86B4A">
                    <w:rPr>
                      <w:rFonts w:hint="eastAsia"/>
                    </w:rPr>
                    <w:t>m</w:t>
                  </w:r>
                  <w:r w:rsidRPr="00B86B4A">
                    <w:rPr>
                      <w:rFonts w:hint="eastAsia"/>
                      <w:vertAlign w:val="superscript"/>
                    </w:rPr>
                    <w:t>3</w:t>
                  </w:r>
                  <w:r w:rsidRPr="00B86B4A">
                    <w:rPr>
                      <w:rFonts w:hint="eastAsia"/>
                    </w:rPr>
                    <w:t>用于渠道</w:t>
                  </w:r>
                  <w:proofErr w:type="gramStart"/>
                  <w:r w:rsidRPr="00B86B4A">
                    <w:rPr>
                      <w:rFonts w:hint="eastAsia"/>
                    </w:rPr>
                    <w:t>沿线渠顶道路</w:t>
                  </w:r>
                  <w:proofErr w:type="gramEnd"/>
                  <w:r w:rsidRPr="00B86B4A">
                    <w:rPr>
                      <w:rFonts w:hint="eastAsia"/>
                    </w:rPr>
                    <w:t>、</w:t>
                  </w:r>
                  <w:proofErr w:type="gramStart"/>
                  <w:r w:rsidRPr="00B86B4A">
                    <w:rPr>
                      <w:rFonts w:hint="eastAsia"/>
                    </w:rPr>
                    <w:t>背坡薄弱</w:t>
                  </w:r>
                  <w:proofErr w:type="gramEnd"/>
                  <w:r w:rsidRPr="00B86B4A">
                    <w:rPr>
                      <w:rFonts w:hint="eastAsia"/>
                    </w:rPr>
                    <w:t>以及坑洼位置回填，</w:t>
                  </w:r>
                </w:p>
                <w:p w:rsidR="00AD02D6" w:rsidRPr="00B86B4A" w:rsidRDefault="00AD02D6" w:rsidP="006535AC">
                  <w:pPr>
                    <w:pStyle w:val="10"/>
                  </w:pPr>
                  <w:r w:rsidRPr="00B86B4A">
                    <w:rPr>
                      <w:rFonts w:hint="eastAsia"/>
                    </w:rPr>
                    <w:lastRenderedPageBreak/>
                    <w:t>②生活垃圾由施工人员集中收集后委托到底环卫部门处理</w:t>
                  </w:r>
                </w:p>
              </w:tc>
              <w:tc>
                <w:tcPr>
                  <w:tcW w:w="3197" w:type="dxa"/>
                  <w:vAlign w:val="center"/>
                </w:tcPr>
                <w:p w:rsidR="00AD02D6" w:rsidRPr="00B86B4A" w:rsidRDefault="00AD02D6" w:rsidP="001E0F3E">
                  <w:pPr>
                    <w:pStyle w:val="10"/>
                    <w:jc w:val="both"/>
                  </w:pPr>
                  <w:r w:rsidRPr="00B86B4A">
                    <w:rPr>
                      <w:rFonts w:hint="eastAsia"/>
                    </w:rPr>
                    <w:lastRenderedPageBreak/>
                    <w:t>本工程总计土石方挖方总计</w:t>
                  </w:r>
                  <w:r w:rsidRPr="00B86B4A">
                    <w:rPr>
                      <w:rFonts w:hint="eastAsia"/>
                    </w:rPr>
                    <w:t>2.63</w:t>
                  </w:r>
                  <w:r w:rsidRPr="00B86B4A">
                    <w:rPr>
                      <w:rFonts w:hint="eastAsia"/>
                    </w:rPr>
                    <w:t>万</w:t>
                  </w:r>
                  <w:r w:rsidRPr="00B86B4A">
                    <w:rPr>
                      <w:rFonts w:hint="eastAsia"/>
                    </w:rPr>
                    <w:t>m</w:t>
                  </w:r>
                  <w:r w:rsidRPr="00B86B4A">
                    <w:rPr>
                      <w:rFonts w:hint="eastAsia"/>
                      <w:vertAlign w:val="superscript"/>
                    </w:rPr>
                    <w:t>3</w:t>
                  </w:r>
                  <w:r w:rsidRPr="00B86B4A">
                    <w:rPr>
                      <w:rFonts w:hint="eastAsia"/>
                    </w:rPr>
                    <w:t>，回填</w:t>
                  </w:r>
                  <w:r w:rsidRPr="00B86B4A">
                    <w:rPr>
                      <w:rFonts w:hint="eastAsia"/>
                    </w:rPr>
                    <w:t>0.54</w:t>
                  </w:r>
                  <w:r w:rsidRPr="00B86B4A">
                    <w:rPr>
                      <w:rFonts w:hint="eastAsia"/>
                    </w:rPr>
                    <w:t>万</w:t>
                  </w:r>
                  <w:r w:rsidRPr="00B86B4A">
                    <w:rPr>
                      <w:rFonts w:hint="eastAsia"/>
                    </w:rPr>
                    <w:t>m</w:t>
                  </w:r>
                  <w:r w:rsidRPr="00B86B4A">
                    <w:rPr>
                      <w:rFonts w:hint="eastAsia"/>
                      <w:vertAlign w:val="superscript"/>
                    </w:rPr>
                    <w:t>3</w:t>
                  </w:r>
                  <w:r w:rsidRPr="00B86B4A">
                    <w:rPr>
                      <w:rFonts w:hint="eastAsia"/>
                    </w:rPr>
                    <w:t>，</w:t>
                  </w:r>
                  <w:proofErr w:type="gramStart"/>
                  <w:r w:rsidRPr="00B86B4A">
                    <w:rPr>
                      <w:rFonts w:hint="eastAsia"/>
                    </w:rPr>
                    <w:t>换填以及</w:t>
                  </w:r>
                  <w:proofErr w:type="gramEnd"/>
                  <w:r w:rsidRPr="00B86B4A">
                    <w:rPr>
                      <w:rFonts w:hint="eastAsia"/>
                    </w:rPr>
                    <w:t>渠道边墙砌筑利用</w:t>
                  </w:r>
                  <w:r w:rsidRPr="00B86B4A">
                    <w:rPr>
                      <w:rFonts w:hint="eastAsia"/>
                    </w:rPr>
                    <w:t>0.75</w:t>
                  </w:r>
                  <w:r w:rsidRPr="00B86B4A">
                    <w:rPr>
                      <w:rFonts w:hint="eastAsia"/>
                    </w:rPr>
                    <w:t>万</w:t>
                  </w:r>
                  <w:r w:rsidRPr="00B86B4A">
                    <w:rPr>
                      <w:rFonts w:hint="eastAsia"/>
                    </w:rPr>
                    <w:t>m</w:t>
                  </w:r>
                  <w:r w:rsidRPr="00B86B4A">
                    <w:rPr>
                      <w:rFonts w:hint="eastAsia"/>
                      <w:vertAlign w:val="superscript"/>
                    </w:rPr>
                    <w:t>3</w:t>
                  </w:r>
                  <w:r w:rsidRPr="00B86B4A">
                    <w:rPr>
                      <w:rFonts w:hint="eastAsia"/>
                    </w:rPr>
                    <w:t>，剩余</w:t>
                  </w:r>
                  <w:r w:rsidRPr="00B86B4A">
                    <w:rPr>
                      <w:rFonts w:hint="eastAsia"/>
                    </w:rPr>
                    <w:t>1.34</w:t>
                  </w:r>
                  <w:r w:rsidRPr="00B86B4A">
                    <w:rPr>
                      <w:rFonts w:hint="eastAsia"/>
                    </w:rPr>
                    <w:t>万</w:t>
                  </w:r>
                  <w:r w:rsidRPr="00B86B4A">
                    <w:rPr>
                      <w:rFonts w:hint="eastAsia"/>
                    </w:rPr>
                    <w:t>m</w:t>
                  </w:r>
                  <w:r w:rsidRPr="00B86B4A">
                    <w:rPr>
                      <w:rFonts w:hint="eastAsia"/>
                      <w:vertAlign w:val="superscript"/>
                    </w:rPr>
                    <w:t>3</w:t>
                  </w:r>
                  <w:r w:rsidRPr="00B86B4A">
                    <w:rPr>
                      <w:rFonts w:hint="eastAsia"/>
                    </w:rPr>
                    <w:t>用于渠道</w:t>
                  </w:r>
                  <w:proofErr w:type="gramStart"/>
                  <w:r w:rsidRPr="00B86B4A">
                    <w:rPr>
                      <w:rFonts w:hint="eastAsia"/>
                    </w:rPr>
                    <w:t>沿线渠顶道路</w:t>
                  </w:r>
                  <w:proofErr w:type="gramEnd"/>
                  <w:r w:rsidRPr="00B86B4A">
                    <w:rPr>
                      <w:rFonts w:hint="eastAsia"/>
                    </w:rPr>
                    <w:t>、</w:t>
                  </w:r>
                  <w:proofErr w:type="gramStart"/>
                  <w:r w:rsidRPr="00B86B4A">
                    <w:rPr>
                      <w:rFonts w:hint="eastAsia"/>
                    </w:rPr>
                    <w:t>背坡薄弱</w:t>
                  </w:r>
                  <w:proofErr w:type="gramEnd"/>
                  <w:r w:rsidRPr="00B86B4A">
                    <w:rPr>
                      <w:rFonts w:hint="eastAsia"/>
                    </w:rPr>
                    <w:t>以及坑洼位置回填，生活垃圾由施工人员集中收集后委托到底环卫部门处理</w:t>
                  </w:r>
                </w:p>
              </w:tc>
              <w:tc>
                <w:tcPr>
                  <w:tcW w:w="992" w:type="dxa"/>
                  <w:vAlign w:val="center"/>
                </w:tcPr>
                <w:p w:rsidR="00AD02D6" w:rsidRPr="00B86B4A" w:rsidRDefault="00C7093C" w:rsidP="0035726E">
                  <w:pPr>
                    <w:pStyle w:val="10"/>
                  </w:pPr>
                  <w:r>
                    <w:rPr>
                      <w:rFonts w:hint="eastAsia"/>
                    </w:rPr>
                    <w:t>一致</w:t>
                  </w:r>
                </w:p>
              </w:tc>
            </w:tr>
            <w:tr w:rsidR="00AD02D6" w:rsidRPr="00B86B4A" w:rsidTr="00AD02D6">
              <w:trPr>
                <w:jc w:val="center"/>
              </w:trPr>
              <w:tc>
                <w:tcPr>
                  <w:tcW w:w="603" w:type="dxa"/>
                  <w:vMerge/>
                  <w:vAlign w:val="center"/>
                </w:tcPr>
                <w:p w:rsidR="00AD02D6" w:rsidRPr="00B86B4A" w:rsidRDefault="00AD02D6" w:rsidP="0035726E">
                  <w:pPr>
                    <w:pStyle w:val="10"/>
                  </w:pPr>
                </w:p>
              </w:tc>
              <w:tc>
                <w:tcPr>
                  <w:tcW w:w="754" w:type="dxa"/>
                  <w:vAlign w:val="center"/>
                </w:tcPr>
                <w:p w:rsidR="00AD02D6" w:rsidRPr="00B86B4A" w:rsidRDefault="00AD02D6" w:rsidP="0035726E">
                  <w:pPr>
                    <w:pStyle w:val="10"/>
                  </w:pPr>
                  <w:r w:rsidRPr="00B86B4A">
                    <w:rPr>
                      <w:rFonts w:hint="eastAsia"/>
                    </w:rPr>
                    <w:t>营运期</w:t>
                  </w:r>
                </w:p>
              </w:tc>
              <w:tc>
                <w:tcPr>
                  <w:tcW w:w="426" w:type="dxa"/>
                  <w:vAlign w:val="center"/>
                </w:tcPr>
                <w:p w:rsidR="00AD02D6" w:rsidRPr="00B86B4A" w:rsidRDefault="00AD02D6" w:rsidP="0035726E">
                  <w:pPr>
                    <w:pStyle w:val="10"/>
                  </w:pPr>
                  <w:r w:rsidRPr="00B86B4A">
                    <w:rPr>
                      <w:rFonts w:hint="eastAsia"/>
                    </w:rPr>
                    <w:t>固废</w:t>
                  </w:r>
                </w:p>
              </w:tc>
              <w:tc>
                <w:tcPr>
                  <w:tcW w:w="3106" w:type="dxa"/>
                  <w:vAlign w:val="center"/>
                </w:tcPr>
                <w:p w:rsidR="00AD02D6" w:rsidRPr="00B86B4A" w:rsidRDefault="00AD02D6" w:rsidP="006535AC">
                  <w:pPr>
                    <w:pStyle w:val="10"/>
                  </w:pPr>
                  <w:r w:rsidRPr="00B86B4A">
                    <w:rPr>
                      <w:rFonts w:hint="eastAsia"/>
                    </w:rPr>
                    <w:t>营运期主要产生废物为渠道淤泥和渠道周边生活垃圾，淤泥和生活垃圾定期清理，交由环卫部门处理</w:t>
                  </w:r>
                </w:p>
              </w:tc>
              <w:tc>
                <w:tcPr>
                  <w:tcW w:w="3197" w:type="dxa"/>
                  <w:vAlign w:val="center"/>
                </w:tcPr>
                <w:p w:rsidR="00AD02D6" w:rsidRPr="00B86B4A" w:rsidRDefault="00AD02D6" w:rsidP="006535AC">
                  <w:pPr>
                    <w:pStyle w:val="10"/>
                  </w:pPr>
                  <w:r w:rsidRPr="00B86B4A">
                    <w:rPr>
                      <w:rFonts w:hint="eastAsia"/>
                    </w:rPr>
                    <w:t>淤泥和生活垃圾定期清理，交由环卫部门处理</w:t>
                  </w:r>
                </w:p>
              </w:tc>
              <w:tc>
                <w:tcPr>
                  <w:tcW w:w="992" w:type="dxa"/>
                  <w:vAlign w:val="center"/>
                </w:tcPr>
                <w:p w:rsidR="00AD02D6" w:rsidRPr="00B86B4A" w:rsidRDefault="00C7093C" w:rsidP="0035726E">
                  <w:pPr>
                    <w:pStyle w:val="10"/>
                  </w:pPr>
                  <w:r>
                    <w:rPr>
                      <w:rFonts w:hint="eastAsia"/>
                    </w:rPr>
                    <w:t>一致</w:t>
                  </w:r>
                </w:p>
              </w:tc>
            </w:tr>
          </w:tbl>
          <w:p w:rsidR="0035726E" w:rsidRPr="003C19F5" w:rsidRDefault="0035726E" w:rsidP="00AE7297">
            <w:pPr>
              <w:pStyle w:val="a9"/>
            </w:pPr>
          </w:p>
          <w:p w:rsidR="00593F4C" w:rsidRDefault="00593F4C" w:rsidP="00593F4C">
            <w:pPr>
              <w:adjustRightInd w:val="0"/>
              <w:ind w:firstLineChars="0" w:firstLine="0"/>
              <w:rPr>
                <w:rFonts w:cs="宋体"/>
                <w:b/>
                <w:bCs/>
                <w:color w:val="000000"/>
              </w:rPr>
            </w:pPr>
            <w:r>
              <w:rPr>
                <w:rFonts w:cs="宋体" w:hint="eastAsia"/>
                <w:b/>
                <w:bCs/>
                <w:color w:val="000000"/>
              </w:rPr>
              <w:t>4.2</w:t>
            </w:r>
            <w:r>
              <w:rPr>
                <w:rFonts w:cs="宋体" w:hint="eastAsia"/>
                <w:b/>
                <w:bCs/>
                <w:color w:val="000000"/>
              </w:rPr>
              <w:t>工程建设</w:t>
            </w:r>
            <w:r>
              <w:rPr>
                <w:rFonts w:cs="宋体"/>
                <w:b/>
                <w:bCs/>
                <w:color w:val="000000"/>
              </w:rPr>
              <w:t>变动情况</w:t>
            </w:r>
          </w:p>
          <w:p w:rsidR="00F027FB" w:rsidRDefault="00F027FB" w:rsidP="00593F4C">
            <w:pPr>
              <w:ind w:firstLine="480"/>
              <w:rPr>
                <w:rFonts w:hint="eastAsia"/>
              </w:rPr>
            </w:pPr>
            <w:r>
              <w:rPr>
                <w:rFonts w:hint="eastAsia"/>
              </w:rPr>
              <w:t>经调查及企业提供资料：</w:t>
            </w:r>
          </w:p>
          <w:p w:rsidR="00F31257" w:rsidRDefault="00F027FB" w:rsidP="007A56C8">
            <w:pPr>
              <w:ind w:firstLine="480"/>
              <w:rPr>
                <w:rFonts w:hint="eastAsia"/>
                <w:color w:val="000000" w:themeColor="text1"/>
              </w:rPr>
            </w:pPr>
            <w:r>
              <w:rPr>
                <w:rFonts w:hint="eastAsia"/>
              </w:rPr>
              <w:t>主体工程</w:t>
            </w:r>
            <w:r w:rsidR="00F31257">
              <w:rPr>
                <w:rFonts w:hint="eastAsia"/>
              </w:rPr>
              <w:t>：</w:t>
            </w:r>
            <w:r w:rsidR="00F31257" w:rsidRPr="00F027FB">
              <w:rPr>
                <w:rFonts w:hint="eastAsia"/>
                <w:color w:val="000000" w:themeColor="text1"/>
              </w:rPr>
              <w:t>整治继光水库灌区渠道总长增加</w:t>
            </w:r>
            <w:r w:rsidR="00F31257" w:rsidRPr="00F027FB">
              <w:rPr>
                <w:rFonts w:hint="eastAsia"/>
                <w:color w:val="000000" w:themeColor="text1"/>
              </w:rPr>
              <w:t>1.442km</w:t>
            </w:r>
            <w:r w:rsidR="00F31257" w:rsidRPr="00F027FB">
              <w:rPr>
                <w:rFonts w:hint="eastAsia"/>
                <w:color w:val="000000" w:themeColor="text1"/>
              </w:rPr>
              <w:t>，其中明渠长增加</w:t>
            </w:r>
            <w:r w:rsidR="00F31257" w:rsidRPr="00F027FB">
              <w:rPr>
                <w:rFonts w:hint="eastAsia"/>
                <w:color w:val="000000" w:themeColor="text1"/>
              </w:rPr>
              <w:t>1.442km</w:t>
            </w:r>
            <w:r w:rsidR="00F31257">
              <w:rPr>
                <w:rFonts w:hint="eastAsia"/>
                <w:color w:val="000000" w:themeColor="text1"/>
              </w:rPr>
              <w:t>；辅助工程：施工区增加</w:t>
            </w:r>
            <w:r w:rsidR="00F31257">
              <w:rPr>
                <w:rFonts w:hint="eastAsia"/>
                <w:color w:val="000000" w:themeColor="text1"/>
              </w:rPr>
              <w:t>22</w:t>
            </w:r>
            <w:r w:rsidR="00F31257">
              <w:rPr>
                <w:rFonts w:hint="eastAsia"/>
                <w:color w:val="000000" w:themeColor="text1"/>
              </w:rPr>
              <w:t>个。</w:t>
            </w:r>
          </w:p>
          <w:p w:rsidR="00593F4C" w:rsidRDefault="00120B0C" w:rsidP="00120B0C">
            <w:pPr>
              <w:ind w:firstLine="480"/>
            </w:pPr>
            <w:r>
              <w:rPr>
                <w:rFonts w:hint="eastAsia"/>
              </w:rPr>
              <w:t>根据实际建设需要，</w:t>
            </w:r>
            <w:r w:rsidRPr="00F027FB">
              <w:rPr>
                <w:rFonts w:hint="eastAsia"/>
                <w:color w:val="000000" w:themeColor="text1"/>
              </w:rPr>
              <w:t>继光水库灌区</w:t>
            </w:r>
            <w:r w:rsidR="00F31257">
              <w:rPr>
                <w:rFonts w:hint="eastAsia"/>
              </w:rPr>
              <w:t>明渠整治长度加增加，进一步提高了灌区的</w:t>
            </w:r>
            <w:r>
              <w:rPr>
                <w:rFonts w:hint="eastAsia"/>
              </w:rPr>
              <w:t>输水能力，施工区有所增加，在落实相关的环保措施后，施工期未对环境造成不良影响。其余工程内容均与环评阶段一致。上述变动不属于《建设项目重变更清单》</w:t>
            </w:r>
            <w:r w:rsidR="00F10D26">
              <w:rPr>
                <w:rFonts w:hint="eastAsia"/>
              </w:rPr>
              <w:t>（环发</w:t>
            </w:r>
            <w:r w:rsidR="00F10D26">
              <w:rPr>
                <w:rFonts w:hint="eastAsia"/>
              </w:rPr>
              <w:t>[2015]52</w:t>
            </w:r>
            <w:r w:rsidR="00F10D26">
              <w:rPr>
                <w:rFonts w:hint="eastAsia"/>
              </w:rPr>
              <w:t>号），不存在重大变更</w:t>
            </w:r>
            <w:r w:rsidR="00EF7F3A">
              <w:rPr>
                <w:rFonts w:hint="eastAsia"/>
              </w:rPr>
              <w:t>。</w:t>
            </w:r>
          </w:p>
          <w:p w:rsidR="00593F4C" w:rsidRDefault="00593F4C" w:rsidP="00593F4C">
            <w:pPr>
              <w:adjustRightInd w:val="0"/>
              <w:ind w:firstLineChars="0" w:firstLine="0"/>
              <w:rPr>
                <w:rFonts w:cs="宋体"/>
                <w:b/>
                <w:bCs/>
                <w:color w:val="000000"/>
              </w:rPr>
            </w:pPr>
            <w:r>
              <w:rPr>
                <w:rFonts w:cs="宋体" w:hint="eastAsia"/>
                <w:b/>
                <w:bCs/>
                <w:color w:val="000000"/>
              </w:rPr>
              <w:t>4.3</w:t>
            </w:r>
            <w:r>
              <w:rPr>
                <w:rFonts w:cs="宋体" w:hint="eastAsia"/>
                <w:b/>
                <w:bCs/>
                <w:color w:val="000000"/>
              </w:rPr>
              <w:t>生产工艺</w:t>
            </w:r>
            <w:r>
              <w:rPr>
                <w:rFonts w:cs="宋体"/>
                <w:b/>
                <w:bCs/>
                <w:color w:val="000000"/>
              </w:rPr>
              <w:t>流程</w:t>
            </w:r>
          </w:p>
          <w:p w:rsidR="00236A5D" w:rsidRPr="00B86B4A" w:rsidRDefault="00236A5D" w:rsidP="00236A5D">
            <w:pPr>
              <w:pStyle w:val="ae"/>
              <w:ind w:firstLine="480"/>
              <w:rPr>
                <w:color w:val="000000" w:themeColor="text1"/>
              </w:rPr>
            </w:pPr>
            <w:r w:rsidRPr="00B86B4A">
              <w:rPr>
                <w:rFonts w:hint="eastAsia"/>
                <w:color w:val="000000" w:themeColor="text1"/>
              </w:rPr>
              <w:t>本项目实施建设的环境影响主要是施工期对环境造成的不利影响，表现为工程建设对土地的占用，工程开挖对水体、植被等生态环境的影响，以及由施工期车辆行驶噪声、汽车尾气和施工期机械噪声、工程现场对沿线社会环境的影响。</w:t>
            </w:r>
          </w:p>
          <w:p w:rsidR="00236A5D" w:rsidRPr="00B86B4A" w:rsidRDefault="00236A5D" w:rsidP="00236A5D">
            <w:pPr>
              <w:pStyle w:val="ae"/>
              <w:ind w:firstLine="482"/>
              <w:rPr>
                <w:b/>
                <w:color w:val="000000" w:themeColor="text1"/>
                <w:lang w:bidi="ar"/>
              </w:rPr>
            </w:pPr>
            <w:r w:rsidRPr="00B86B4A">
              <w:rPr>
                <w:rFonts w:hint="eastAsia"/>
                <w:b/>
                <w:color w:val="000000" w:themeColor="text1"/>
                <w:lang w:bidi="ar"/>
              </w:rPr>
              <w:t>1</w:t>
            </w:r>
            <w:r w:rsidRPr="00B86B4A">
              <w:rPr>
                <w:rFonts w:hint="eastAsia"/>
                <w:b/>
                <w:color w:val="000000" w:themeColor="text1"/>
                <w:lang w:bidi="ar"/>
              </w:rPr>
              <w:t>、施工期</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在项目建设期间主要为沟渠沿线施工，其工艺流程和污染环节见下图</w:t>
            </w:r>
            <w:r w:rsidRPr="00B86B4A">
              <w:rPr>
                <w:rFonts w:hint="eastAsia"/>
                <w:color w:val="000000" w:themeColor="text1"/>
                <w:lang w:bidi="ar"/>
              </w:rPr>
              <w:t>5-1:</w:t>
            </w:r>
          </w:p>
          <w:p w:rsidR="00236A5D" w:rsidRPr="00B86B4A" w:rsidRDefault="00236A5D" w:rsidP="00236A5D">
            <w:pPr>
              <w:pStyle w:val="ae"/>
              <w:ind w:firstLineChars="0" w:firstLine="0"/>
              <w:rPr>
                <w:color w:val="000000" w:themeColor="text1"/>
                <w:lang w:bidi="ar"/>
              </w:rPr>
            </w:pPr>
            <w:r w:rsidRPr="00B86B4A">
              <w:rPr>
                <w:noProof/>
                <w:color w:val="000000" w:themeColor="text1"/>
              </w:rPr>
              <w:drawing>
                <wp:inline distT="0" distB="0" distL="0" distR="0" wp14:anchorId="44E02268" wp14:editId="6594BD08">
                  <wp:extent cx="6288405" cy="1275715"/>
                  <wp:effectExtent l="0" t="0" r="0" b="635"/>
                  <wp:docPr id="301"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297548" cy="1278106"/>
                          </a:xfrm>
                          <a:prstGeom prst="rect">
                            <a:avLst/>
                          </a:prstGeom>
                          <a:noFill/>
                        </pic:spPr>
                      </pic:pic>
                    </a:graphicData>
                  </a:graphic>
                </wp:inline>
              </w:drawing>
            </w:r>
          </w:p>
          <w:p w:rsidR="00236A5D" w:rsidRPr="00B86B4A" w:rsidRDefault="00236A5D" w:rsidP="00236A5D">
            <w:pPr>
              <w:pStyle w:val="af"/>
              <w:ind w:firstLine="480"/>
              <w:rPr>
                <w:color w:val="000000" w:themeColor="text1"/>
              </w:rPr>
            </w:pPr>
            <w:r w:rsidRPr="00B86B4A">
              <w:rPr>
                <w:rFonts w:hint="eastAsia"/>
                <w:color w:val="000000" w:themeColor="text1"/>
              </w:rPr>
              <w:t>图</w:t>
            </w:r>
            <w:r w:rsidR="001E0F3E">
              <w:rPr>
                <w:rFonts w:hint="eastAsia"/>
                <w:color w:val="000000" w:themeColor="text1"/>
              </w:rPr>
              <w:t>4</w:t>
            </w:r>
            <w:r w:rsidRPr="00B86B4A">
              <w:rPr>
                <w:rFonts w:hint="eastAsia"/>
                <w:color w:val="000000" w:themeColor="text1"/>
              </w:rPr>
              <w:t xml:space="preserve">-1 </w:t>
            </w:r>
            <w:r w:rsidRPr="00B86B4A">
              <w:rPr>
                <w:rFonts w:hint="eastAsia"/>
                <w:color w:val="000000" w:themeColor="text1"/>
              </w:rPr>
              <w:t>施工期工艺流程及污染环节图</w:t>
            </w:r>
          </w:p>
          <w:p w:rsidR="00236A5D" w:rsidRPr="00B86B4A" w:rsidRDefault="00236A5D" w:rsidP="00236A5D">
            <w:pPr>
              <w:pStyle w:val="ae"/>
              <w:ind w:firstLine="482"/>
              <w:rPr>
                <w:b/>
                <w:color w:val="000000" w:themeColor="text1"/>
                <w:lang w:bidi="ar"/>
              </w:rPr>
            </w:pPr>
            <w:r w:rsidRPr="00B86B4A">
              <w:rPr>
                <w:rFonts w:hint="eastAsia"/>
                <w:b/>
                <w:color w:val="000000" w:themeColor="text1"/>
                <w:lang w:bidi="ar"/>
              </w:rPr>
              <w:t>施工准备</w:t>
            </w:r>
          </w:p>
          <w:p w:rsidR="00236A5D" w:rsidRPr="00B86B4A" w:rsidRDefault="00236A5D" w:rsidP="00236A5D">
            <w:pPr>
              <w:pStyle w:val="ae"/>
              <w:ind w:firstLine="480"/>
              <w:rPr>
                <w:color w:val="000000" w:themeColor="text1"/>
              </w:rPr>
            </w:pPr>
            <w:r w:rsidRPr="00B86B4A">
              <w:rPr>
                <w:rFonts w:hint="eastAsia"/>
                <w:color w:val="000000" w:themeColor="text1"/>
              </w:rPr>
              <w:t>（</w:t>
            </w:r>
            <w:r w:rsidRPr="00B86B4A">
              <w:rPr>
                <w:rFonts w:hint="eastAsia"/>
                <w:color w:val="000000" w:themeColor="text1"/>
              </w:rPr>
              <w:t>1</w:t>
            </w:r>
            <w:r w:rsidRPr="00B86B4A">
              <w:rPr>
                <w:rFonts w:hint="eastAsia"/>
                <w:color w:val="000000" w:themeColor="text1"/>
              </w:rPr>
              <w:t>）进场前，由施工单位对参与施工的技术、管理人员、班组长进行质量、安全文明施工技术交底，明确各人的分工职责和岗位责任，落实责任到人。</w:t>
            </w:r>
          </w:p>
          <w:p w:rsidR="00236A5D" w:rsidRPr="00B86B4A" w:rsidRDefault="00236A5D" w:rsidP="00236A5D">
            <w:pPr>
              <w:pStyle w:val="ae"/>
              <w:ind w:firstLine="480"/>
              <w:rPr>
                <w:color w:val="000000" w:themeColor="text1"/>
              </w:rPr>
            </w:pPr>
            <w:r w:rsidRPr="00B86B4A">
              <w:rPr>
                <w:rFonts w:hint="eastAsia"/>
                <w:color w:val="000000" w:themeColor="text1"/>
              </w:rPr>
              <w:t>（</w:t>
            </w:r>
            <w:r w:rsidRPr="00B86B4A">
              <w:rPr>
                <w:rFonts w:hint="eastAsia"/>
                <w:color w:val="000000" w:themeColor="text1"/>
              </w:rPr>
              <w:t>2</w:t>
            </w:r>
            <w:r w:rsidRPr="00B86B4A">
              <w:rPr>
                <w:rFonts w:hint="eastAsia"/>
                <w:color w:val="000000" w:themeColor="text1"/>
              </w:rPr>
              <w:t>）做好施工前技术准备工作：现场交桩、技术交底、图纸会审、会议纪要、变更（补充）设计、技术规范。</w:t>
            </w:r>
          </w:p>
          <w:p w:rsidR="00236A5D" w:rsidRPr="00B86B4A" w:rsidRDefault="00236A5D" w:rsidP="00236A5D">
            <w:pPr>
              <w:pStyle w:val="ae"/>
              <w:ind w:firstLine="480"/>
              <w:rPr>
                <w:color w:val="000000" w:themeColor="text1"/>
              </w:rPr>
            </w:pPr>
            <w:r w:rsidRPr="00B86B4A">
              <w:rPr>
                <w:rFonts w:hint="eastAsia"/>
                <w:color w:val="000000" w:themeColor="text1"/>
              </w:rPr>
              <w:t>（</w:t>
            </w:r>
            <w:r w:rsidRPr="00B86B4A">
              <w:rPr>
                <w:rFonts w:hint="eastAsia"/>
                <w:color w:val="000000" w:themeColor="text1"/>
              </w:rPr>
              <w:t>3</w:t>
            </w:r>
            <w:r w:rsidRPr="00B86B4A">
              <w:rPr>
                <w:rFonts w:hint="eastAsia"/>
                <w:color w:val="000000" w:themeColor="text1"/>
              </w:rPr>
              <w:t>）做好物资供应后勤工作：原材料、半成品、机械设备、检测仪器设备。</w:t>
            </w:r>
          </w:p>
          <w:p w:rsidR="00236A5D" w:rsidRPr="00B86B4A" w:rsidRDefault="00236A5D" w:rsidP="00236A5D">
            <w:pPr>
              <w:pStyle w:val="ae"/>
              <w:ind w:firstLine="482"/>
              <w:rPr>
                <w:b/>
                <w:color w:val="000000" w:themeColor="text1"/>
              </w:rPr>
            </w:pPr>
            <w:r w:rsidRPr="00B86B4A">
              <w:rPr>
                <w:rFonts w:hint="eastAsia"/>
                <w:b/>
                <w:color w:val="000000" w:themeColor="text1"/>
              </w:rPr>
              <w:lastRenderedPageBreak/>
              <w:t>垃圾清理</w:t>
            </w:r>
          </w:p>
          <w:p w:rsidR="00236A5D" w:rsidRPr="00B86B4A" w:rsidRDefault="00236A5D" w:rsidP="00236A5D">
            <w:pPr>
              <w:pStyle w:val="ae"/>
              <w:ind w:firstLine="480"/>
              <w:rPr>
                <w:color w:val="000000" w:themeColor="text1"/>
              </w:rPr>
            </w:pPr>
            <w:r w:rsidRPr="00B86B4A">
              <w:rPr>
                <w:rFonts w:hint="eastAsia"/>
                <w:color w:val="000000" w:themeColor="text1"/>
              </w:rPr>
              <w:t>根据现场调查，项目渠道沿途分布有当地农户以及种植户等，</w:t>
            </w:r>
            <w:r w:rsidR="009C639C">
              <w:rPr>
                <w:rFonts w:hint="eastAsia"/>
                <w:color w:val="000000" w:themeColor="text1"/>
              </w:rPr>
              <w:t>渠道部分段渠面已被沿途农户、种植户散乱排放的生活垃圾，在施工前</w:t>
            </w:r>
            <w:r w:rsidRPr="00B86B4A">
              <w:rPr>
                <w:rFonts w:hint="eastAsia"/>
                <w:color w:val="000000" w:themeColor="text1"/>
              </w:rPr>
              <w:t>先进行渠面垃圾的清理，据估计，此次渠整治工程垃圾清除量约</w:t>
            </w:r>
            <w:r w:rsidRPr="00B86B4A">
              <w:rPr>
                <w:rFonts w:hint="eastAsia"/>
                <w:color w:val="000000" w:themeColor="text1"/>
              </w:rPr>
              <w:t>2t</w:t>
            </w:r>
            <w:r w:rsidRPr="00B86B4A">
              <w:rPr>
                <w:rFonts w:hint="eastAsia"/>
                <w:color w:val="000000" w:themeColor="text1"/>
              </w:rPr>
              <w:t>，清理出的垃圾应袋装，然后采用密闭小型自卸汽车运至当地生活垃圾填埋场进行合理处置。</w:t>
            </w:r>
          </w:p>
          <w:p w:rsidR="00236A5D" w:rsidRPr="00B86B4A" w:rsidRDefault="00236A5D" w:rsidP="00236A5D">
            <w:pPr>
              <w:pStyle w:val="ae"/>
              <w:ind w:firstLine="482"/>
              <w:rPr>
                <w:b/>
                <w:color w:val="000000" w:themeColor="text1"/>
                <w:lang w:bidi="ar"/>
              </w:rPr>
            </w:pPr>
            <w:r w:rsidRPr="00B86B4A">
              <w:rPr>
                <w:rFonts w:hint="eastAsia"/>
                <w:b/>
                <w:color w:val="000000" w:themeColor="text1"/>
                <w:lang w:bidi="ar"/>
              </w:rPr>
              <w:t>施工导流</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w:t>
            </w:r>
            <w:r w:rsidRPr="00B86B4A">
              <w:rPr>
                <w:rFonts w:hint="eastAsia"/>
                <w:color w:val="000000" w:themeColor="text1"/>
                <w:lang w:bidi="ar"/>
              </w:rPr>
              <w:t>1</w:t>
            </w:r>
            <w:r w:rsidRPr="00B86B4A">
              <w:rPr>
                <w:rFonts w:hint="eastAsia"/>
                <w:color w:val="000000" w:themeColor="text1"/>
                <w:lang w:bidi="ar"/>
              </w:rPr>
              <w:t>）导流标准</w:t>
            </w:r>
          </w:p>
          <w:p w:rsidR="00236A5D" w:rsidRPr="00B86B4A" w:rsidRDefault="00236A5D" w:rsidP="00236A5D">
            <w:pPr>
              <w:pStyle w:val="ae"/>
              <w:ind w:firstLine="480"/>
              <w:rPr>
                <w:color w:val="000000" w:themeColor="text1"/>
              </w:rPr>
            </w:pPr>
            <w:r w:rsidRPr="00B86B4A">
              <w:rPr>
                <w:rFonts w:hint="eastAsia"/>
                <w:color w:val="000000" w:themeColor="text1"/>
              </w:rPr>
              <w:t>工程主要建筑物为</w:t>
            </w:r>
            <w:r w:rsidRPr="00B86B4A">
              <w:rPr>
                <w:rFonts w:hint="eastAsia"/>
                <w:color w:val="000000" w:themeColor="text1"/>
              </w:rPr>
              <w:t>5</w:t>
            </w:r>
            <w:r w:rsidRPr="00B86B4A">
              <w:rPr>
                <w:rFonts w:hint="eastAsia"/>
                <w:color w:val="000000" w:themeColor="text1"/>
              </w:rPr>
              <w:t>级，次要建筑物为</w:t>
            </w:r>
            <w:r w:rsidRPr="00B86B4A">
              <w:rPr>
                <w:rFonts w:hint="eastAsia"/>
                <w:color w:val="000000" w:themeColor="text1"/>
              </w:rPr>
              <w:t>5</w:t>
            </w:r>
            <w:r w:rsidRPr="00B86B4A">
              <w:rPr>
                <w:rFonts w:hint="eastAsia"/>
                <w:color w:val="000000" w:themeColor="text1"/>
              </w:rPr>
              <w:t>级，临时建筑物为</w:t>
            </w:r>
            <w:r w:rsidRPr="00B86B4A">
              <w:rPr>
                <w:rFonts w:hint="eastAsia"/>
                <w:color w:val="000000" w:themeColor="text1"/>
              </w:rPr>
              <w:t>5</w:t>
            </w:r>
            <w:r w:rsidRPr="00B86B4A">
              <w:rPr>
                <w:rFonts w:hint="eastAsia"/>
                <w:color w:val="000000" w:themeColor="text1"/>
              </w:rPr>
              <w:t>级。根据《水利水电工程施工组织设计规范》（</w:t>
            </w:r>
            <w:r w:rsidRPr="00B86B4A">
              <w:rPr>
                <w:rFonts w:hint="eastAsia"/>
                <w:color w:val="000000" w:themeColor="text1"/>
              </w:rPr>
              <w:t>SL303</w:t>
            </w:r>
            <w:r w:rsidRPr="00B86B4A">
              <w:rPr>
                <w:rFonts w:hint="eastAsia"/>
                <w:color w:val="000000" w:themeColor="text1"/>
              </w:rPr>
              <w:t>–</w:t>
            </w:r>
            <w:r w:rsidRPr="00B86B4A">
              <w:rPr>
                <w:rFonts w:hint="eastAsia"/>
                <w:color w:val="000000" w:themeColor="text1"/>
              </w:rPr>
              <w:t>2017</w:t>
            </w:r>
            <w:r w:rsidRPr="00B86B4A">
              <w:rPr>
                <w:rFonts w:hint="eastAsia"/>
                <w:color w:val="000000" w:themeColor="text1"/>
              </w:rPr>
              <w:t>）规定，本工程导流建筑物级别为</w:t>
            </w:r>
            <w:r w:rsidRPr="00B86B4A">
              <w:rPr>
                <w:rFonts w:hint="eastAsia"/>
                <w:color w:val="000000" w:themeColor="text1"/>
              </w:rPr>
              <w:t>5</w:t>
            </w:r>
            <w:r w:rsidRPr="00B86B4A">
              <w:rPr>
                <w:rFonts w:hint="eastAsia"/>
                <w:color w:val="000000" w:themeColor="text1"/>
              </w:rPr>
              <w:t>级，根据本工程施工导流特点，选择导流标准为</w:t>
            </w:r>
            <w:r w:rsidRPr="00B86B4A">
              <w:rPr>
                <w:rFonts w:hint="eastAsia"/>
                <w:color w:val="000000" w:themeColor="text1"/>
              </w:rPr>
              <w:t>5</w:t>
            </w:r>
            <w:r w:rsidRPr="00B86B4A">
              <w:rPr>
                <w:rFonts w:hint="eastAsia"/>
                <w:color w:val="000000" w:themeColor="text1"/>
              </w:rPr>
              <w:t>年一遇设计洪水，满足规范要求。</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w:t>
            </w:r>
            <w:r w:rsidRPr="00B86B4A">
              <w:rPr>
                <w:rFonts w:hint="eastAsia"/>
                <w:color w:val="000000" w:themeColor="text1"/>
                <w:lang w:bidi="ar"/>
              </w:rPr>
              <w:t>2</w:t>
            </w:r>
            <w:r w:rsidRPr="00B86B4A">
              <w:rPr>
                <w:rFonts w:hint="eastAsia"/>
                <w:color w:val="000000" w:themeColor="text1"/>
                <w:lang w:bidi="ar"/>
              </w:rPr>
              <w:t>）施工导流时段及导流方式</w:t>
            </w:r>
          </w:p>
          <w:p w:rsidR="00236A5D" w:rsidRPr="00B86B4A" w:rsidRDefault="00236A5D" w:rsidP="00236A5D">
            <w:pPr>
              <w:pStyle w:val="ae"/>
              <w:ind w:firstLine="480"/>
              <w:rPr>
                <w:color w:val="000000" w:themeColor="text1"/>
              </w:rPr>
            </w:pPr>
            <w:r w:rsidRPr="00B86B4A">
              <w:rPr>
                <w:rFonts w:hint="eastAsia"/>
                <w:color w:val="000000" w:themeColor="text1"/>
              </w:rPr>
              <w:t>本次工程施工时段均为平、枯水期，为非灌溉季节，施工时可关闭渠首进水口进水闸，利用渠道的放水洞或分水口分段排水。</w:t>
            </w:r>
          </w:p>
          <w:p w:rsidR="00236A5D" w:rsidRPr="00981D8B" w:rsidRDefault="00236A5D" w:rsidP="00236A5D">
            <w:pPr>
              <w:pStyle w:val="ae"/>
              <w:ind w:firstLine="482"/>
              <w:rPr>
                <w:b/>
                <w:color w:val="000000" w:themeColor="text1"/>
              </w:rPr>
            </w:pPr>
            <w:r w:rsidRPr="00981D8B">
              <w:rPr>
                <w:rFonts w:hint="eastAsia"/>
                <w:b/>
                <w:color w:val="000000" w:themeColor="text1"/>
              </w:rPr>
              <w:t>施工道路：本次施工主要依托现有道路，</w:t>
            </w:r>
            <w:proofErr w:type="gramStart"/>
            <w:r w:rsidRPr="00981D8B">
              <w:rPr>
                <w:rFonts w:hint="eastAsia"/>
                <w:b/>
                <w:color w:val="000000" w:themeColor="text1"/>
              </w:rPr>
              <w:t>不</w:t>
            </w:r>
            <w:proofErr w:type="gramEnd"/>
            <w:r w:rsidRPr="00981D8B">
              <w:rPr>
                <w:rFonts w:hint="eastAsia"/>
                <w:b/>
                <w:color w:val="000000" w:themeColor="text1"/>
              </w:rPr>
              <w:t>新建施工道路。</w:t>
            </w:r>
          </w:p>
          <w:p w:rsidR="00236A5D" w:rsidRPr="00B86B4A" w:rsidRDefault="00236A5D" w:rsidP="00236A5D">
            <w:pPr>
              <w:pStyle w:val="ae"/>
              <w:ind w:firstLine="482"/>
              <w:rPr>
                <w:b/>
                <w:color w:val="000000" w:themeColor="text1"/>
              </w:rPr>
            </w:pPr>
            <w:r w:rsidRPr="00B86B4A">
              <w:rPr>
                <w:rFonts w:hint="eastAsia"/>
                <w:b/>
                <w:color w:val="000000" w:themeColor="text1"/>
              </w:rPr>
              <w:t>拆除工程</w:t>
            </w:r>
          </w:p>
          <w:p w:rsidR="00236A5D" w:rsidRPr="00B86B4A" w:rsidRDefault="009C639C" w:rsidP="00236A5D">
            <w:pPr>
              <w:pStyle w:val="ae"/>
              <w:ind w:firstLine="480"/>
              <w:rPr>
                <w:color w:val="000000" w:themeColor="text1"/>
              </w:rPr>
            </w:pPr>
            <w:r>
              <w:rPr>
                <w:rFonts w:hint="eastAsia"/>
                <w:color w:val="000000" w:themeColor="text1"/>
              </w:rPr>
              <w:t>建设单位</w:t>
            </w:r>
            <w:r w:rsidR="00236A5D" w:rsidRPr="00B86B4A">
              <w:rPr>
                <w:rFonts w:hint="eastAsia"/>
                <w:color w:val="000000" w:themeColor="text1"/>
              </w:rPr>
              <w:t>对项目沿线损毁严重的、倒塌的渠道等进行拆除，拆除采用人工</w:t>
            </w:r>
            <w:r w:rsidR="00236A5D" w:rsidRPr="00B86B4A">
              <w:rPr>
                <w:rFonts w:hint="eastAsia"/>
                <w:color w:val="000000" w:themeColor="text1"/>
              </w:rPr>
              <w:t>+</w:t>
            </w:r>
            <w:r w:rsidR="00236A5D" w:rsidRPr="00B86B4A">
              <w:rPr>
                <w:rFonts w:hint="eastAsia"/>
                <w:color w:val="000000" w:themeColor="text1"/>
              </w:rPr>
              <w:t>机械拆除方式。采用人工手持风镐拆除，拆除顺序是由上到下，最后基础，弃渣</w:t>
            </w:r>
            <w:proofErr w:type="gramStart"/>
            <w:r w:rsidR="00236A5D" w:rsidRPr="00B86B4A">
              <w:rPr>
                <w:rFonts w:hint="eastAsia"/>
                <w:color w:val="000000" w:themeColor="text1"/>
              </w:rPr>
              <w:t>人工推双胶轮</w:t>
            </w:r>
            <w:proofErr w:type="gramEnd"/>
            <w:r w:rsidR="00236A5D" w:rsidRPr="00B86B4A">
              <w:rPr>
                <w:rFonts w:hint="eastAsia"/>
                <w:color w:val="000000" w:themeColor="text1"/>
              </w:rPr>
              <w:t>车就近堆放。</w:t>
            </w:r>
          </w:p>
          <w:p w:rsidR="00236A5D" w:rsidRPr="00B86B4A" w:rsidRDefault="00236A5D" w:rsidP="00236A5D">
            <w:pPr>
              <w:pStyle w:val="ae"/>
              <w:ind w:firstLine="482"/>
              <w:rPr>
                <w:b/>
                <w:color w:val="000000" w:themeColor="text1"/>
              </w:rPr>
            </w:pPr>
            <w:r w:rsidRPr="00B86B4A">
              <w:rPr>
                <w:rFonts w:hint="eastAsia"/>
                <w:b/>
                <w:color w:val="000000" w:themeColor="text1"/>
              </w:rPr>
              <w:t>清淤工程</w:t>
            </w:r>
          </w:p>
          <w:p w:rsidR="00E3780F" w:rsidRDefault="009C639C" w:rsidP="00236A5D">
            <w:pPr>
              <w:pStyle w:val="ae"/>
              <w:ind w:firstLine="480"/>
              <w:rPr>
                <w:rFonts w:hint="eastAsia"/>
                <w:color w:val="000000" w:themeColor="text1"/>
              </w:rPr>
            </w:pPr>
            <w:r>
              <w:rPr>
                <w:rFonts w:hint="eastAsia"/>
                <w:color w:val="000000" w:themeColor="text1"/>
              </w:rPr>
              <w:t>项目施工</w:t>
            </w:r>
            <w:r w:rsidR="00236A5D" w:rsidRPr="00B86B4A">
              <w:rPr>
                <w:rFonts w:hint="eastAsia"/>
                <w:color w:val="000000" w:themeColor="text1"/>
              </w:rPr>
              <w:t>对部分渠道和隧洞进行清淤整理，建设内容主要为已成田间灌溉渠道整治，现有渠道常年失修，明渠淤积特征明显，局部</w:t>
            </w:r>
            <w:proofErr w:type="gramStart"/>
            <w:r w:rsidR="00236A5D" w:rsidRPr="00B86B4A">
              <w:rPr>
                <w:rFonts w:hint="eastAsia"/>
                <w:color w:val="000000" w:themeColor="text1"/>
              </w:rPr>
              <w:t>存在淘蚀特征</w:t>
            </w:r>
            <w:proofErr w:type="gramEnd"/>
            <w:r w:rsidR="00E3780F">
              <w:rPr>
                <w:rFonts w:hint="eastAsia"/>
                <w:color w:val="000000" w:themeColor="text1"/>
              </w:rPr>
              <w:t>，隧洞多仅衬砌进、出口段，渠底淤积特征明显，在进行渠道衬砌之前</w:t>
            </w:r>
            <w:r w:rsidR="00236A5D" w:rsidRPr="00B86B4A">
              <w:rPr>
                <w:rFonts w:hint="eastAsia"/>
                <w:color w:val="000000" w:themeColor="text1"/>
              </w:rPr>
              <w:t>彻底清除</w:t>
            </w:r>
            <w:r w:rsidR="00E3780F">
              <w:rPr>
                <w:rFonts w:hint="eastAsia"/>
                <w:color w:val="000000" w:themeColor="text1"/>
              </w:rPr>
              <w:t>了</w:t>
            </w:r>
            <w:r w:rsidR="00236A5D" w:rsidRPr="00B86B4A">
              <w:rPr>
                <w:rFonts w:hint="eastAsia"/>
                <w:color w:val="000000" w:themeColor="text1"/>
              </w:rPr>
              <w:t>渠道底板、边坡上堆积的淤泥、杂草等杂物，对隧洞进行断面衬砌前进行隧洞内清淤。</w:t>
            </w:r>
          </w:p>
          <w:p w:rsidR="00236A5D" w:rsidRPr="00B86B4A" w:rsidRDefault="00236A5D" w:rsidP="00236A5D">
            <w:pPr>
              <w:pStyle w:val="ae"/>
              <w:ind w:firstLine="482"/>
              <w:rPr>
                <w:b/>
                <w:color w:val="000000" w:themeColor="text1"/>
              </w:rPr>
            </w:pPr>
            <w:r w:rsidRPr="00B86B4A">
              <w:rPr>
                <w:rFonts w:hint="eastAsia"/>
                <w:b/>
                <w:color w:val="000000" w:themeColor="text1"/>
              </w:rPr>
              <w:t>主要单项工程施工方案</w:t>
            </w:r>
          </w:p>
          <w:p w:rsidR="00236A5D" w:rsidRPr="00B86B4A" w:rsidRDefault="00236A5D" w:rsidP="00236A5D">
            <w:pPr>
              <w:pStyle w:val="ae"/>
              <w:ind w:firstLine="480"/>
              <w:rPr>
                <w:color w:val="000000" w:themeColor="text1"/>
              </w:rPr>
            </w:pPr>
            <w:r w:rsidRPr="00B86B4A">
              <w:rPr>
                <w:rFonts w:hint="eastAsia"/>
                <w:color w:val="000000" w:themeColor="text1"/>
              </w:rPr>
              <w:t>（</w:t>
            </w:r>
            <w:r w:rsidRPr="00B86B4A">
              <w:rPr>
                <w:rFonts w:hint="eastAsia"/>
                <w:color w:val="000000" w:themeColor="text1"/>
              </w:rPr>
              <w:t>1</w:t>
            </w:r>
            <w:r w:rsidRPr="00B86B4A">
              <w:rPr>
                <w:rFonts w:hint="eastAsia"/>
                <w:color w:val="000000" w:themeColor="text1"/>
              </w:rPr>
              <w:t>）明渠施工</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①土方开挖</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土方开挖主要包括渠道整形削坡和基础开挖，因开挖厚度薄，开挖工程量不大，主要以人工开挖为主，人力推胶轮车出渣，对合格的土料直接运行到需要填筑的地方就近填筑，弃料转至渠道背面空地或低洼地段堆存，推土机推运整平。</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②石方开挖</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lastRenderedPageBreak/>
              <w:t>石方开挖主要为渠道两侧岩体削坡和部分基础开挖，石方开挖采用冲击钻开挖，辅以人工修</w:t>
            </w:r>
            <w:proofErr w:type="gramStart"/>
            <w:r w:rsidRPr="00B86B4A">
              <w:rPr>
                <w:rFonts w:hint="eastAsia"/>
                <w:color w:val="000000" w:themeColor="text1"/>
                <w:lang w:bidi="ar"/>
              </w:rPr>
              <w:t>坡拣底</w:t>
            </w:r>
            <w:proofErr w:type="gramEnd"/>
            <w:r w:rsidRPr="00B86B4A">
              <w:rPr>
                <w:rFonts w:hint="eastAsia"/>
                <w:color w:val="000000" w:themeColor="text1"/>
                <w:lang w:bidi="ar"/>
              </w:rPr>
              <w:t>，人力推胶轮车出渣，对合格的石料直接运行到需要砌筑的地方</w:t>
            </w:r>
            <w:proofErr w:type="gramStart"/>
            <w:r w:rsidRPr="00B86B4A">
              <w:rPr>
                <w:rFonts w:hint="eastAsia"/>
                <w:color w:val="000000" w:themeColor="text1"/>
                <w:lang w:bidi="ar"/>
              </w:rPr>
              <w:t>用于渠背挖补</w:t>
            </w:r>
            <w:proofErr w:type="gramEnd"/>
            <w:r w:rsidRPr="00B86B4A">
              <w:rPr>
                <w:rFonts w:hint="eastAsia"/>
                <w:color w:val="000000" w:themeColor="text1"/>
                <w:lang w:bidi="ar"/>
              </w:rPr>
              <w:t>，弃料转至渠道背面空地或低洼地段堆存，用于渠道外坡填筑</w:t>
            </w:r>
            <w:proofErr w:type="gramStart"/>
            <w:r w:rsidRPr="00B86B4A">
              <w:rPr>
                <w:rFonts w:hint="eastAsia"/>
                <w:color w:val="000000" w:themeColor="text1"/>
                <w:lang w:bidi="ar"/>
              </w:rPr>
              <w:t>或渠顶道路</w:t>
            </w:r>
            <w:proofErr w:type="gramEnd"/>
            <w:r w:rsidRPr="00B86B4A">
              <w:rPr>
                <w:rFonts w:hint="eastAsia"/>
                <w:color w:val="000000" w:themeColor="text1"/>
                <w:lang w:bidi="ar"/>
              </w:rPr>
              <w:t>平整。</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③土方回填</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回填采用人工</w:t>
            </w:r>
            <w:proofErr w:type="gramStart"/>
            <w:r w:rsidRPr="00B86B4A">
              <w:rPr>
                <w:rFonts w:hint="eastAsia"/>
                <w:color w:val="000000" w:themeColor="text1"/>
                <w:lang w:bidi="ar"/>
              </w:rPr>
              <w:t>分层夯填的</w:t>
            </w:r>
            <w:proofErr w:type="gramEnd"/>
            <w:r w:rsidRPr="00B86B4A">
              <w:rPr>
                <w:rFonts w:hint="eastAsia"/>
                <w:color w:val="000000" w:themeColor="text1"/>
                <w:lang w:bidi="ar"/>
              </w:rPr>
              <w:t>方式，采用蛙式打夯机夯实或人工夯填。土方回填压实度不小于</w:t>
            </w:r>
            <w:r w:rsidRPr="00B86B4A">
              <w:rPr>
                <w:rFonts w:hint="eastAsia"/>
                <w:color w:val="000000" w:themeColor="text1"/>
                <w:lang w:bidi="ar"/>
              </w:rPr>
              <w:t>0.9</w:t>
            </w:r>
            <w:r w:rsidRPr="00B86B4A">
              <w:rPr>
                <w:rFonts w:hint="eastAsia"/>
                <w:color w:val="000000" w:themeColor="text1"/>
                <w:lang w:bidi="ar"/>
              </w:rPr>
              <w:t>，</w:t>
            </w:r>
            <w:proofErr w:type="gramStart"/>
            <w:r w:rsidRPr="00B86B4A">
              <w:rPr>
                <w:rFonts w:hint="eastAsia"/>
                <w:color w:val="000000" w:themeColor="text1"/>
                <w:lang w:bidi="ar"/>
              </w:rPr>
              <w:t>弱遇软弱地基</w:t>
            </w:r>
            <w:proofErr w:type="gramEnd"/>
            <w:r w:rsidRPr="00B86B4A">
              <w:rPr>
                <w:rFonts w:hint="eastAsia"/>
                <w:color w:val="000000" w:themeColor="text1"/>
                <w:lang w:bidi="ar"/>
              </w:rPr>
              <w:t>，需</w:t>
            </w:r>
            <w:proofErr w:type="gramStart"/>
            <w:r w:rsidRPr="00B86B4A">
              <w:rPr>
                <w:rFonts w:hint="eastAsia"/>
                <w:color w:val="000000" w:themeColor="text1"/>
                <w:lang w:bidi="ar"/>
              </w:rPr>
              <w:t>石渣换填的</w:t>
            </w:r>
            <w:proofErr w:type="gramEnd"/>
            <w:r w:rsidRPr="00B86B4A">
              <w:rPr>
                <w:rFonts w:hint="eastAsia"/>
                <w:color w:val="000000" w:themeColor="text1"/>
                <w:lang w:bidi="ar"/>
              </w:rPr>
              <w:t>部位，填筑压实干密度不小于</w:t>
            </w:r>
            <w:r w:rsidRPr="00B86B4A">
              <w:rPr>
                <w:rFonts w:hint="eastAsia"/>
                <w:color w:val="000000" w:themeColor="text1"/>
                <w:lang w:bidi="ar"/>
              </w:rPr>
              <w:t>2.10g/cm</w:t>
            </w:r>
            <w:r w:rsidRPr="00B86B4A">
              <w:rPr>
                <w:rFonts w:hint="eastAsia"/>
                <w:color w:val="000000" w:themeColor="text1"/>
                <w:vertAlign w:val="superscript"/>
                <w:lang w:bidi="ar"/>
              </w:rPr>
              <w:t>3</w:t>
            </w:r>
            <w:r w:rsidRPr="00B86B4A">
              <w:rPr>
                <w:rFonts w:hint="eastAsia"/>
                <w:color w:val="000000" w:themeColor="text1"/>
                <w:lang w:bidi="ar"/>
              </w:rPr>
              <w:t>。</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④</w:t>
            </w:r>
            <w:proofErr w:type="gramStart"/>
            <w:r w:rsidRPr="00B86B4A">
              <w:rPr>
                <w:rFonts w:hint="eastAsia"/>
                <w:color w:val="000000" w:themeColor="text1"/>
                <w:lang w:bidi="ar"/>
              </w:rPr>
              <w:t>砼</w:t>
            </w:r>
            <w:proofErr w:type="gramEnd"/>
            <w:r w:rsidRPr="00B86B4A">
              <w:rPr>
                <w:rFonts w:hint="eastAsia"/>
                <w:color w:val="000000" w:themeColor="text1"/>
                <w:lang w:bidi="ar"/>
              </w:rPr>
              <w:t>及钢筋</w:t>
            </w:r>
            <w:proofErr w:type="gramStart"/>
            <w:r w:rsidRPr="00B86B4A">
              <w:rPr>
                <w:rFonts w:hint="eastAsia"/>
                <w:color w:val="000000" w:themeColor="text1"/>
                <w:lang w:bidi="ar"/>
              </w:rPr>
              <w:t>砼</w:t>
            </w:r>
            <w:proofErr w:type="gramEnd"/>
            <w:r w:rsidRPr="00B86B4A">
              <w:rPr>
                <w:rFonts w:hint="eastAsia"/>
                <w:color w:val="000000" w:themeColor="text1"/>
                <w:lang w:bidi="ar"/>
              </w:rPr>
              <w:t>浇筑</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工程所使用的</w:t>
            </w:r>
            <w:proofErr w:type="gramStart"/>
            <w:r w:rsidRPr="00B86B4A">
              <w:rPr>
                <w:rFonts w:hint="eastAsia"/>
                <w:color w:val="000000" w:themeColor="text1"/>
                <w:lang w:bidi="ar"/>
              </w:rPr>
              <w:t>砼</w:t>
            </w:r>
            <w:proofErr w:type="gramEnd"/>
            <w:r w:rsidRPr="00B86B4A">
              <w:rPr>
                <w:rFonts w:hint="eastAsia"/>
                <w:color w:val="000000" w:themeColor="text1"/>
                <w:lang w:bidi="ar"/>
              </w:rPr>
              <w:t>及钢筋</w:t>
            </w:r>
            <w:proofErr w:type="gramStart"/>
            <w:r w:rsidRPr="00B86B4A">
              <w:rPr>
                <w:rFonts w:hint="eastAsia"/>
                <w:color w:val="000000" w:themeColor="text1"/>
                <w:lang w:bidi="ar"/>
              </w:rPr>
              <w:t>砼</w:t>
            </w:r>
            <w:proofErr w:type="gramEnd"/>
            <w:r w:rsidRPr="00B86B4A">
              <w:rPr>
                <w:rFonts w:hint="eastAsia"/>
                <w:color w:val="000000" w:themeColor="text1"/>
                <w:lang w:bidi="ar"/>
              </w:rPr>
              <w:t>均采用自拌，水泥采用</w:t>
            </w:r>
            <w:r w:rsidRPr="00B86B4A">
              <w:rPr>
                <w:rFonts w:hint="eastAsia"/>
                <w:color w:val="000000" w:themeColor="text1"/>
                <w:lang w:bidi="ar"/>
              </w:rPr>
              <w:t>42.5</w:t>
            </w:r>
            <w:r w:rsidRPr="00B86B4A">
              <w:rPr>
                <w:rFonts w:hint="eastAsia"/>
                <w:color w:val="000000" w:themeColor="text1"/>
                <w:lang w:bidi="ar"/>
              </w:rPr>
              <w:t>普通硅酸盐水泥。</w:t>
            </w:r>
            <w:proofErr w:type="gramStart"/>
            <w:r w:rsidRPr="00B86B4A">
              <w:rPr>
                <w:rFonts w:hint="eastAsia"/>
                <w:color w:val="000000" w:themeColor="text1"/>
                <w:lang w:bidi="ar"/>
              </w:rPr>
              <w:t>砼</w:t>
            </w:r>
            <w:proofErr w:type="gramEnd"/>
            <w:r w:rsidRPr="00B86B4A">
              <w:rPr>
                <w:rFonts w:hint="eastAsia"/>
                <w:color w:val="000000" w:themeColor="text1"/>
                <w:lang w:bidi="ar"/>
              </w:rPr>
              <w:t>采用</w:t>
            </w:r>
            <w:r w:rsidRPr="00B86B4A">
              <w:rPr>
                <w:rFonts w:hint="eastAsia"/>
                <w:color w:val="000000" w:themeColor="text1"/>
                <w:lang w:bidi="ar"/>
              </w:rPr>
              <w:t>0.4m</w:t>
            </w:r>
            <w:r w:rsidRPr="00B86B4A">
              <w:rPr>
                <w:rFonts w:cs="Times New Roman"/>
                <w:color w:val="000000" w:themeColor="text1"/>
                <w:lang w:bidi="ar"/>
              </w:rPr>
              <w:t>³</w:t>
            </w:r>
            <w:proofErr w:type="gramStart"/>
            <w:r w:rsidRPr="00B86B4A">
              <w:rPr>
                <w:rFonts w:hint="eastAsia"/>
                <w:color w:val="000000" w:themeColor="text1"/>
                <w:lang w:bidi="ar"/>
              </w:rPr>
              <w:t>砼</w:t>
            </w:r>
            <w:proofErr w:type="gramEnd"/>
            <w:r w:rsidRPr="00B86B4A">
              <w:rPr>
                <w:rFonts w:hint="eastAsia"/>
                <w:color w:val="000000" w:themeColor="text1"/>
                <w:lang w:bidi="ar"/>
              </w:rPr>
              <w:t>拌和机拌合，人工配料，</w:t>
            </w:r>
            <w:proofErr w:type="gramStart"/>
            <w:r w:rsidRPr="00B86B4A">
              <w:rPr>
                <w:rFonts w:hint="eastAsia"/>
                <w:color w:val="000000" w:themeColor="text1"/>
                <w:lang w:bidi="ar"/>
              </w:rPr>
              <w:t>脚轮车</w:t>
            </w:r>
            <w:proofErr w:type="gramEnd"/>
            <w:r w:rsidRPr="00B86B4A">
              <w:rPr>
                <w:rFonts w:hint="eastAsia"/>
                <w:color w:val="000000" w:themeColor="text1"/>
                <w:lang w:bidi="ar"/>
              </w:rPr>
              <w:t>水平运输，分料入仓，人工平仓，机械振捣。</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⑤砌体</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工程砌体主要包括浆砌标砖和浆砌块石，浆砌的砂浆采用</w:t>
            </w:r>
            <w:r w:rsidRPr="00B86B4A">
              <w:rPr>
                <w:rFonts w:hint="eastAsia"/>
                <w:color w:val="000000" w:themeColor="text1"/>
                <w:lang w:bidi="ar"/>
              </w:rPr>
              <w:t>0.2m</w:t>
            </w:r>
            <w:r w:rsidRPr="00B86B4A">
              <w:rPr>
                <w:rFonts w:hint="eastAsia"/>
                <w:color w:val="000000" w:themeColor="text1"/>
                <w:lang w:bidi="ar"/>
              </w:rPr>
              <w:t>³砂浆搅拌机拌水泥砂浆，手推胶轮车运输至工作面，人工安砌。对砌筑要求砂浆饱满密实，砌体表面要平整，水泥砂浆抹面要均匀，光滑。</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w:t>
            </w:r>
            <w:r w:rsidRPr="00B86B4A">
              <w:rPr>
                <w:rFonts w:hint="eastAsia"/>
                <w:color w:val="000000" w:themeColor="text1"/>
                <w:lang w:bidi="ar"/>
              </w:rPr>
              <w:t>2</w:t>
            </w:r>
            <w:r w:rsidRPr="00B86B4A">
              <w:rPr>
                <w:rFonts w:hint="eastAsia"/>
                <w:color w:val="000000" w:themeColor="text1"/>
                <w:lang w:bidi="ar"/>
              </w:rPr>
              <w:t>）管道铺设</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①输水管沟开挖</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挖施工前，首先检查管沟轴线和高程，然后每隔</w:t>
            </w:r>
            <w:r w:rsidRPr="00B86B4A">
              <w:rPr>
                <w:rFonts w:hint="eastAsia"/>
                <w:color w:val="000000" w:themeColor="text1"/>
                <w:lang w:bidi="ar"/>
              </w:rPr>
              <w:t>10m</w:t>
            </w:r>
            <w:r w:rsidRPr="00B86B4A">
              <w:rPr>
                <w:rFonts w:hint="eastAsia"/>
                <w:color w:val="000000" w:themeColor="text1"/>
                <w:lang w:bidi="ar"/>
              </w:rPr>
              <w:t>布设</w:t>
            </w:r>
            <w:proofErr w:type="gramStart"/>
            <w:r w:rsidRPr="00B86B4A">
              <w:rPr>
                <w:rFonts w:hint="eastAsia"/>
                <w:color w:val="000000" w:themeColor="text1"/>
                <w:lang w:bidi="ar"/>
              </w:rPr>
              <w:t>一</w:t>
            </w:r>
            <w:proofErr w:type="gramEnd"/>
            <w:r w:rsidRPr="00B86B4A">
              <w:rPr>
                <w:rFonts w:hint="eastAsia"/>
                <w:color w:val="000000" w:themeColor="text1"/>
                <w:lang w:bidi="ar"/>
              </w:rPr>
              <w:t>轴线高程桩，确定出管沟轴线和各点开挖高程，然后人工开挖至设计高程。</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②管道安装</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管沟开挖分段完成验收合格后，方可进行管道安装，安装程序为：下管→清理工作面→</w:t>
            </w:r>
            <w:proofErr w:type="gramStart"/>
            <w:r w:rsidRPr="00B86B4A">
              <w:rPr>
                <w:rFonts w:hint="eastAsia"/>
                <w:color w:val="000000" w:themeColor="text1"/>
                <w:lang w:bidi="ar"/>
              </w:rPr>
              <w:t>试插</w:t>
            </w:r>
            <w:proofErr w:type="gramEnd"/>
            <w:r w:rsidRPr="00B86B4A">
              <w:rPr>
                <w:rFonts w:hint="eastAsia"/>
                <w:color w:val="000000" w:themeColor="text1"/>
                <w:lang w:bidi="ar"/>
              </w:rPr>
              <w:t>→粘接剂连接→养护。</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w:t>
            </w:r>
            <w:r w:rsidRPr="00B86B4A">
              <w:rPr>
                <w:rFonts w:hint="eastAsia"/>
                <w:color w:val="000000" w:themeColor="text1"/>
                <w:lang w:bidi="ar"/>
              </w:rPr>
              <w:t>3</w:t>
            </w:r>
            <w:r w:rsidRPr="00B86B4A">
              <w:rPr>
                <w:rFonts w:hint="eastAsia"/>
                <w:color w:val="000000" w:themeColor="text1"/>
                <w:lang w:bidi="ar"/>
              </w:rPr>
              <w:t>）隧洞工程</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针对隧洞地质条件及现状，对隧洞重新打光并采用</w:t>
            </w:r>
            <w:r w:rsidRPr="00B86B4A">
              <w:rPr>
                <w:rFonts w:hint="eastAsia"/>
                <w:color w:val="000000" w:themeColor="text1"/>
                <w:lang w:bidi="ar"/>
              </w:rPr>
              <w:t>M10</w:t>
            </w:r>
            <w:r w:rsidRPr="00B86B4A">
              <w:rPr>
                <w:rFonts w:hint="eastAsia"/>
                <w:color w:val="000000" w:themeColor="text1"/>
                <w:lang w:bidi="ar"/>
              </w:rPr>
              <w:t>水泥砂浆抹面，部分需进行重新支护，采用钢筋</w:t>
            </w:r>
            <w:proofErr w:type="gramStart"/>
            <w:r w:rsidRPr="00B86B4A">
              <w:rPr>
                <w:rFonts w:hint="eastAsia"/>
                <w:color w:val="000000" w:themeColor="text1"/>
                <w:lang w:bidi="ar"/>
              </w:rPr>
              <w:t>砼</w:t>
            </w:r>
            <w:proofErr w:type="gramEnd"/>
            <w:r w:rsidRPr="00B86B4A">
              <w:rPr>
                <w:rFonts w:hint="eastAsia"/>
                <w:color w:val="000000" w:themeColor="text1"/>
                <w:lang w:bidi="ar"/>
              </w:rPr>
              <w:t>对边墙和顶</w:t>
            </w:r>
            <w:proofErr w:type="gramStart"/>
            <w:r w:rsidRPr="00B86B4A">
              <w:rPr>
                <w:rFonts w:hint="eastAsia"/>
                <w:color w:val="000000" w:themeColor="text1"/>
                <w:lang w:bidi="ar"/>
              </w:rPr>
              <w:t>拱进行</w:t>
            </w:r>
            <w:proofErr w:type="gramEnd"/>
            <w:r w:rsidRPr="00B86B4A">
              <w:rPr>
                <w:rFonts w:hint="eastAsia"/>
                <w:color w:val="000000" w:themeColor="text1"/>
                <w:lang w:bidi="ar"/>
              </w:rPr>
              <w:t>支护。</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①土方石开挖</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采用人工开挖，人力出渣。石方从上至下分层开挖，为保护边坡稳定，用手持式风钻钻孔，松动爆破，辅以人工修边拣底，人力出渣。</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②洞身石方开挖</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采用手持式风钻钻孔，周边光面爆破，辅以人工修边拣底，</w:t>
            </w:r>
            <w:proofErr w:type="gramStart"/>
            <w:r w:rsidRPr="00B86B4A">
              <w:rPr>
                <w:rFonts w:hint="eastAsia"/>
                <w:color w:val="000000" w:themeColor="text1"/>
                <w:lang w:bidi="ar"/>
              </w:rPr>
              <w:t>人力双</w:t>
            </w:r>
            <w:proofErr w:type="gramEnd"/>
            <w:r w:rsidRPr="00B86B4A">
              <w:rPr>
                <w:rFonts w:hint="eastAsia"/>
                <w:color w:val="000000" w:themeColor="text1"/>
                <w:lang w:bidi="ar"/>
              </w:rPr>
              <w:t>胶轮车出渣，由小四轮拖拉机转运出渣。</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lastRenderedPageBreak/>
              <w:t>③</w:t>
            </w:r>
            <w:proofErr w:type="gramStart"/>
            <w:r w:rsidRPr="00B86B4A">
              <w:rPr>
                <w:rFonts w:hint="eastAsia"/>
                <w:color w:val="000000" w:themeColor="text1"/>
                <w:lang w:bidi="ar"/>
              </w:rPr>
              <w:t>砼</w:t>
            </w:r>
            <w:proofErr w:type="gramEnd"/>
            <w:r w:rsidRPr="00B86B4A">
              <w:rPr>
                <w:rFonts w:hint="eastAsia"/>
                <w:color w:val="000000" w:themeColor="text1"/>
                <w:lang w:bidi="ar"/>
              </w:rPr>
              <w:t>及钢筋</w:t>
            </w:r>
            <w:proofErr w:type="gramStart"/>
            <w:r w:rsidRPr="00B86B4A">
              <w:rPr>
                <w:rFonts w:hint="eastAsia"/>
                <w:color w:val="000000" w:themeColor="text1"/>
                <w:lang w:bidi="ar"/>
              </w:rPr>
              <w:t>砼</w:t>
            </w:r>
            <w:proofErr w:type="gramEnd"/>
            <w:r w:rsidRPr="00B86B4A">
              <w:rPr>
                <w:rFonts w:hint="eastAsia"/>
                <w:color w:val="000000" w:themeColor="text1"/>
                <w:lang w:bidi="ar"/>
              </w:rPr>
              <w:t>浇筑</w:t>
            </w:r>
          </w:p>
          <w:p w:rsidR="00236A5D" w:rsidRPr="00B86B4A" w:rsidRDefault="00236A5D" w:rsidP="00236A5D">
            <w:pPr>
              <w:pStyle w:val="ae"/>
              <w:ind w:firstLine="480"/>
              <w:rPr>
                <w:color w:val="000000" w:themeColor="text1"/>
                <w:lang w:bidi="ar"/>
              </w:rPr>
            </w:pPr>
            <w:r w:rsidRPr="00B86B4A">
              <w:rPr>
                <w:rFonts w:hint="eastAsia"/>
                <w:color w:val="000000" w:themeColor="text1"/>
                <w:lang w:bidi="ar"/>
              </w:rPr>
              <w:t>隧洞</w:t>
            </w:r>
            <w:proofErr w:type="gramStart"/>
            <w:r w:rsidRPr="00B86B4A">
              <w:rPr>
                <w:rFonts w:hint="eastAsia"/>
                <w:color w:val="000000" w:themeColor="text1"/>
                <w:lang w:bidi="ar"/>
              </w:rPr>
              <w:t>砼</w:t>
            </w:r>
            <w:proofErr w:type="gramEnd"/>
            <w:r w:rsidRPr="00B86B4A">
              <w:rPr>
                <w:rFonts w:hint="eastAsia"/>
                <w:color w:val="000000" w:themeColor="text1"/>
                <w:lang w:bidi="ar"/>
              </w:rPr>
              <w:t>浇筑，采用</w:t>
            </w:r>
            <w:r w:rsidRPr="00B86B4A">
              <w:rPr>
                <w:rFonts w:hint="eastAsia"/>
                <w:color w:val="000000" w:themeColor="text1"/>
                <w:lang w:bidi="ar"/>
              </w:rPr>
              <w:t>0.4m</w:t>
            </w:r>
            <w:r w:rsidRPr="00B86B4A">
              <w:rPr>
                <w:rFonts w:cs="Times New Roman"/>
                <w:color w:val="000000" w:themeColor="text1"/>
                <w:lang w:bidi="ar"/>
              </w:rPr>
              <w:t>³</w:t>
            </w:r>
            <w:proofErr w:type="gramStart"/>
            <w:r w:rsidRPr="00B86B4A">
              <w:rPr>
                <w:rFonts w:hint="eastAsia"/>
                <w:color w:val="000000" w:themeColor="text1"/>
                <w:lang w:bidi="ar"/>
              </w:rPr>
              <w:t>砼</w:t>
            </w:r>
            <w:proofErr w:type="gramEnd"/>
            <w:r w:rsidRPr="00B86B4A">
              <w:rPr>
                <w:rFonts w:hint="eastAsia"/>
                <w:color w:val="000000" w:themeColor="text1"/>
                <w:lang w:bidi="ar"/>
              </w:rPr>
              <w:t>拌和机拌合，人工配料，</w:t>
            </w:r>
            <w:proofErr w:type="gramStart"/>
            <w:r w:rsidRPr="00B86B4A">
              <w:rPr>
                <w:rFonts w:hint="eastAsia"/>
                <w:color w:val="000000" w:themeColor="text1"/>
                <w:lang w:bidi="ar"/>
              </w:rPr>
              <w:t>人力双</w:t>
            </w:r>
            <w:proofErr w:type="gramEnd"/>
            <w:r w:rsidRPr="00B86B4A">
              <w:rPr>
                <w:rFonts w:hint="eastAsia"/>
                <w:color w:val="000000" w:themeColor="text1"/>
                <w:lang w:bidi="ar"/>
              </w:rPr>
              <w:t>胶轮车运输，边墙用人力推斗车运输转溜槽入仓，人工平仓，机械震捣。底板采用斗车直接入仓，人工平仓，机械震捣，钢筋机械平直，断弯，人力绑扎焊接。</w:t>
            </w:r>
          </w:p>
          <w:p w:rsidR="00236A5D" w:rsidRPr="00B86B4A" w:rsidRDefault="00236A5D" w:rsidP="00236A5D">
            <w:pPr>
              <w:pStyle w:val="ae"/>
              <w:ind w:firstLine="480"/>
              <w:rPr>
                <w:color w:val="000000" w:themeColor="text1"/>
              </w:rPr>
            </w:pPr>
            <w:r w:rsidRPr="00B86B4A">
              <w:rPr>
                <w:rFonts w:hint="eastAsia"/>
                <w:color w:val="000000" w:themeColor="text1"/>
              </w:rPr>
              <w:t>（</w:t>
            </w:r>
            <w:r w:rsidRPr="00B86B4A">
              <w:rPr>
                <w:rFonts w:hint="eastAsia"/>
                <w:color w:val="000000" w:themeColor="text1"/>
              </w:rPr>
              <w:t>4</w:t>
            </w:r>
            <w:r w:rsidRPr="00B86B4A">
              <w:rPr>
                <w:rFonts w:hint="eastAsia"/>
                <w:color w:val="000000" w:themeColor="text1"/>
              </w:rPr>
              <w:t>）小型建筑物</w:t>
            </w:r>
          </w:p>
          <w:p w:rsidR="00236A5D" w:rsidRPr="00B86B4A" w:rsidRDefault="00236A5D" w:rsidP="00236A5D">
            <w:pPr>
              <w:pStyle w:val="ae"/>
              <w:ind w:firstLine="480"/>
              <w:rPr>
                <w:color w:val="000000" w:themeColor="text1"/>
              </w:rPr>
            </w:pPr>
            <w:r w:rsidRPr="00B86B4A">
              <w:rPr>
                <w:rFonts w:hint="eastAsia"/>
                <w:color w:val="000000" w:themeColor="text1"/>
              </w:rPr>
              <w:t>放水洞、人行桥等小型建筑物的土石方开挖采用小型机械或人工开挖、回填，满足质量要求的开挖利用料就近堆放，其他弃渣由装载机或拖拉机运</w:t>
            </w:r>
            <w:proofErr w:type="gramStart"/>
            <w:r w:rsidRPr="00B86B4A">
              <w:rPr>
                <w:rFonts w:hint="eastAsia"/>
                <w:color w:val="000000" w:themeColor="text1"/>
              </w:rPr>
              <w:t>至制定弃</w:t>
            </w:r>
            <w:proofErr w:type="gramEnd"/>
            <w:r w:rsidRPr="00B86B4A">
              <w:rPr>
                <w:rFonts w:hint="eastAsia"/>
                <w:color w:val="000000" w:themeColor="text1"/>
              </w:rPr>
              <w:t>渣场，综合运距</w:t>
            </w:r>
            <w:r w:rsidRPr="00B86B4A">
              <w:rPr>
                <w:rFonts w:hint="eastAsia"/>
                <w:color w:val="000000" w:themeColor="text1"/>
              </w:rPr>
              <w:t>500m</w:t>
            </w:r>
            <w:r w:rsidRPr="00B86B4A">
              <w:rPr>
                <w:rFonts w:hint="eastAsia"/>
                <w:color w:val="000000" w:themeColor="text1"/>
              </w:rPr>
              <w:t>以内。</w:t>
            </w:r>
            <w:proofErr w:type="gramStart"/>
            <w:r w:rsidRPr="00B86B4A">
              <w:rPr>
                <w:rFonts w:hint="eastAsia"/>
                <w:color w:val="000000" w:themeColor="text1"/>
              </w:rPr>
              <w:t>砼</w:t>
            </w:r>
            <w:proofErr w:type="gramEnd"/>
            <w:r w:rsidRPr="00B86B4A">
              <w:rPr>
                <w:rFonts w:hint="eastAsia"/>
                <w:color w:val="000000" w:themeColor="text1"/>
              </w:rPr>
              <w:t>拌和机制备，机械运输，人力入仓、平仓，机械振捣，施工工序的质量应满足《水工混凝土钢筋施工规范》</w:t>
            </w:r>
            <w:r w:rsidRPr="00B86B4A">
              <w:rPr>
                <w:rFonts w:hint="eastAsia"/>
                <w:color w:val="000000" w:themeColor="text1"/>
              </w:rPr>
              <w:t>DL/T5169-2013</w:t>
            </w:r>
            <w:r w:rsidRPr="00B86B4A">
              <w:rPr>
                <w:rFonts w:hint="eastAsia"/>
                <w:color w:val="000000" w:themeColor="text1"/>
              </w:rPr>
              <w:t>、《混凝土结构工程施工质量验收规范》</w:t>
            </w:r>
            <w:r w:rsidRPr="00B86B4A">
              <w:rPr>
                <w:rFonts w:hint="eastAsia"/>
                <w:color w:val="000000" w:themeColor="text1"/>
              </w:rPr>
              <w:t>GB50204-2002</w:t>
            </w:r>
            <w:r w:rsidRPr="00B86B4A">
              <w:rPr>
                <w:rFonts w:hint="eastAsia"/>
                <w:color w:val="000000" w:themeColor="text1"/>
              </w:rPr>
              <w:t>的相关要求。</w:t>
            </w:r>
          </w:p>
          <w:p w:rsidR="00236A5D" w:rsidRPr="00B86B4A" w:rsidRDefault="00236A5D" w:rsidP="00236A5D">
            <w:pPr>
              <w:pStyle w:val="ae"/>
              <w:ind w:firstLine="482"/>
              <w:rPr>
                <w:b/>
                <w:color w:val="000000" w:themeColor="text1"/>
              </w:rPr>
            </w:pPr>
            <w:r w:rsidRPr="00B86B4A">
              <w:rPr>
                <w:rFonts w:hint="eastAsia"/>
                <w:b/>
                <w:color w:val="000000" w:themeColor="text1"/>
              </w:rPr>
              <w:t>2</w:t>
            </w:r>
            <w:r w:rsidRPr="00B86B4A">
              <w:rPr>
                <w:rFonts w:hint="eastAsia"/>
                <w:b/>
                <w:color w:val="000000" w:themeColor="text1"/>
              </w:rPr>
              <w:t>、营运期</w:t>
            </w:r>
          </w:p>
          <w:p w:rsidR="00236A5D" w:rsidRPr="00B86B4A" w:rsidRDefault="00236A5D" w:rsidP="00236A5D">
            <w:pPr>
              <w:pStyle w:val="ae"/>
              <w:ind w:firstLine="480"/>
              <w:rPr>
                <w:color w:val="000000" w:themeColor="text1"/>
              </w:rPr>
            </w:pPr>
            <w:r w:rsidRPr="00B86B4A">
              <w:rPr>
                <w:rFonts w:hint="eastAsia"/>
                <w:color w:val="000000" w:themeColor="text1"/>
              </w:rPr>
              <w:t>本项目运营期主要为引水灌溉。</w:t>
            </w:r>
          </w:p>
          <w:p w:rsidR="00593F4C" w:rsidRDefault="00593F4C" w:rsidP="00593F4C">
            <w:pPr>
              <w:ind w:firstLineChars="0" w:firstLine="0"/>
              <w:rPr>
                <w:b/>
              </w:rPr>
            </w:pPr>
            <w:r>
              <w:rPr>
                <w:rFonts w:hint="eastAsia"/>
                <w:b/>
              </w:rPr>
              <w:t>4.4</w:t>
            </w:r>
            <w:r>
              <w:rPr>
                <w:rFonts w:hint="eastAsia"/>
                <w:b/>
              </w:rPr>
              <w:t>工程</w:t>
            </w:r>
            <w:r>
              <w:rPr>
                <w:b/>
              </w:rPr>
              <w:t>占地及平面布置</w:t>
            </w:r>
          </w:p>
          <w:p w:rsidR="003C2221" w:rsidRPr="003C2221" w:rsidRDefault="003C2221" w:rsidP="00593F4C">
            <w:pPr>
              <w:ind w:firstLine="482"/>
              <w:rPr>
                <w:b/>
              </w:rPr>
            </w:pPr>
            <w:r w:rsidRPr="003C2221">
              <w:rPr>
                <w:b/>
              </w:rPr>
              <w:t>1</w:t>
            </w:r>
            <w:r w:rsidRPr="003C2221">
              <w:rPr>
                <w:rFonts w:hint="eastAsia"/>
                <w:b/>
              </w:rPr>
              <w:t>、工程</w:t>
            </w:r>
            <w:r w:rsidRPr="003C2221">
              <w:rPr>
                <w:b/>
              </w:rPr>
              <w:t>占地</w:t>
            </w:r>
          </w:p>
          <w:p w:rsidR="004A5B46" w:rsidRPr="00B86B4A" w:rsidRDefault="004A5B46" w:rsidP="004A5B46">
            <w:pPr>
              <w:pStyle w:val="ae"/>
              <w:ind w:firstLine="480"/>
              <w:rPr>
                <w:color w:val="000000" w:themeColor="text1"/>
              </w:rPr>
            </w:pPr>
            <w:r w:rsidRPr="00B86B4A">
              <w:rPr>
                <w:rFonts w:hint="eastAsia"/>
                <w:color w:val="000000" w:themeColor="text1"/>
              </w:rPr>
              <w:t>项目为沟渠改建项目，在原有沟渠进行改建，</w:t>
            </w:r>
            <w:proofErr w:type="gramStart"/>
            <w:r w:rsidRPr="00B86B4A">
              <w:rPr>
                <w:rFonts w:hint="eastAsia"/>
                <w:color w:val="000000" w:themeColor="text1"/>
              </w:rPr>
              <w:t>不</w:t>
            </w:r>
            <w:proofErr w:type="gramEnd"/>
            <w:r w:rsidRPr="00B86B4A">
              <w:rPr>
                <w:rFonts w:hint="eastAsia"/>
                <w:color w:val="000000" w:themeColor="text1"/>
              </w:rPr>
              <w:t>新增占地。项目临时主要为施工场地占地和沿线临时堆放。项目施工场地主要为</w:t>
            </w:r>
            <w:r>
              <w:rPr>
                <w:rFonts w:hint="eastAsia"/>
                <w:color w:val="000000" w:themeColor="text1"/>
              </w:rPr>
              <w:t>荒地</w:t>
            </w:r>
            <w:r w:rsidRPr="00B86B4A">
              <w:rPr>
                <w:rFonts w:hint="eastAsia"/>
                <w:color w:val="000000" w:themeColor="text1"/>
              </w:rPr>
              <w:t>，不占用耕地。项目占地统计见下表：</w:t>
            </w:r>
          </w:p>
          <w:p w:rsidR="004A5B46" w:rsidRPr="00B86B4A" w:rsidRDefault="004A5B46" w:rsidP="004A5B46">
            <w:pPr>
              <w:pStyle w:val="af"/>
              <w:ind w:firstLine="480"/>
              <w:rPr>
                <w:color w:val="000000" w:themeColor="text1"/>
              </w:rPr>
            </w:pPr>
            <w:r w:rsidRPr="00B86B4A">
              <w:rPr>
                <w:rFonts w:hint="eastAsia"/>
                <w:color w:val="000000" w:themeColor="text1"/>
              </w:rPr>
              <w:t>表</w:t>
            </w:r>
            <w:r w:rsidR="008E5388">
              <w:rPr>
                <w:rFonts w:hint="eastAsia"/>
                <w:color w:val="000000" w:themeColor="text1"/>
              </w:rPr>
              <w:t>4-2</w:t>
            </w:r>
            <w:r w:rsidRPr="00B86B4A">
              <w:rPr>
                <w:rFonts w:hint="eastAsia"/>
                <w:color w:val="000000" w:themeColor="text1"/>
              </w:rPr>
              <w:t xml:space="preserve"> </w:t>
            </w:r>
            <w:r w:rsidRPr="00B86B4A">
              <w:rPr>
                <w:rFonts w:hint="eastAsia"/>
                <w:color w:val="000000" w:themeColor="text1"/>
              </w:rPr>
              <w:t>项目占地情况统计表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35"/>
              <w:gridCol w:w="2351"/>
              <w:gridCol w:w="2534"/>
              <w:gridCol w:w="1441"/>
              <w:gridCol w:w="2061"/>
            </w:tblGrid>
            <w:tr w:rsidR="004A5B46" w:rsidRPr="004A5B46" w:rsidTr="006535AC">
              <w:trPr>
                <w:trHeight w:val="227"/>
              </w:trPr>
              <w:tc>
                <w:tcPr>
                  <w:tcW w:w="687" w:type="pct"/>
                  <w:vMerge w:val="restart"/>
                  <w:shd w:val="clear" w:color="auto" w:fill="auto"/>
                  <w:noWrap/>
                  <w:vAlign w:val="center"/>
                </w:tcPr>
                <w:p w:rsidR="004A5B46" w:rsidRPr="004A5B46" w:rsidRDefault="004A5B46" w:rsidP="004A5B46">
                  <w:pPr>
                    <w:pStyle w:val="aa"/>
                  </w:pPr>
                  <w:r w:rsidRPr="004A5B46">
                    <w:rPr>
                      <w:rFonts w:hint="eastAsia"/>
                    </w:rPr>
                    <w:t>占地类型</w:t>
                  </w:r>
                </w:p>
              </w:tc>
              <w:tc>
                <w:tcPr>
                  <w:tcW w:w="1209" w:type="pct"/>
                  <w:vMerge w:val="restart"/>
                  <w:shd w:val="clear" w:color="auto" w:fill="auto"/>
                  <w:noWrap/>
                  <w:vAlign w:val="center"/>
                </w:tcPr>
                <w:p w:rsidR="004A5B46" w:rsidRPr="004A5B46" w:rsidRDefault="004A5B46" w:rsidP="004A5B46">
                  <w:pPr>
                    <w:pStyle w:val="aa"/>
                  </w:pPr>
                  <w:r w:rsidRPr="004A5B46">
                    <w:rPr>
                      <w:rFonts w:hint="eastAsia"/>
                    </w:rPr>
                    <w:t>项目</w:t>
                  </w:r>
                </w:p>
              </w:tc>
              <w:tc>
                <w:tcPr>
                  <w:tcW w:w="2044" w:type="pct"/>
                  <w:gridSpan w:val="2"/>
                  <w:shd w:val="clear" w:color="auto" w:fill="auto"/>
                  <w:noWrap/>
                  <w:vAlign w:val="center"/>
                </w:tcPr>
                <w:p w:rsidR="004A5B46" w:rsidRPr="004A5B46" w:rsidRDefault="004A5B46" w:rsidP="004A5B46">
                  <w:pPr>
                    <w:pStyle w:val="aa"/>
                  </w:pPr>
                  <w:r w:rsidRPr="004A5B46">
                    <w:rPr>
                      <w:rFonts w:hint="eastAsia"/>
                    </w:rPr>
                    <w:t>土地类型</w:t>
                  </w:r>
                </w:p>
              </w:tc>
              <w:tc>
                <w:tcPr>
                  <w:tcW w:w="1060" w:type="pct"/>
                  <w:vMerge w:val="restart"/>
                  <w:shd w:val="clear" w:color="auto" w:fill="auto"/>
                  <w:noWrap/>
                  <w:vAlign w:val="center"/>
                </w:tcPr>
                <w:p w:rsidR="004A5B46" w:rsidRPr="004A5B46" w:rsidRDefault="004A5B46" w:rsidP="004A5B46">
                  <w:pPr>
                    <w:pStyle w:val="aa"/>
                  </w:pPr>
                  <w:r w:rsidRPr="004A5B46">
                    <w:rPr>
                      <w:rFonts w:hint="eastAsia"/>
                    </w:rPr>
                    <w:t>小计</w:t>
                  </w:r>
                </w:p>
              </w:tc>
            </w:tr>
            <w:tr w:rsidR="004A5B46" w:rsidRPr="004A5B46" w:rsidTr="006535AC">
              <w:trPr>
                <w:trHeight w:val="227"/>
              </w:trPr>
              <w:tc>
                <w:tcPr>
                  <w:tcW w:w="687" w:type="pct"/>
                  <w:vMerge/>
                  <w:shd w:val="clear" w:color="auto" w:fill="auto"/>
                  <w:vAlign w:val="center"/>
                </w:tcPr>
                <w:p w:rsidR="004A5B46" w:rsidRPr="004A5B46" w:rsidRDefault="004A5B46" w:rsidP="004A5B46">
                  <w:pPr>
                    <w:pStyle w:val="aa"/>
                  </w:pPr>
                </w:p>
              </w:tc>
              <w:tc>
                <w:tcPr>
                  <w:tcW w:w="1209" w:type="pct"/>
                  <w:vMerge/>
                  <w:shd w:val="clear" w:color="auto" w:fill="auto"/>
                  <w:vAlign w:val="center"/>
                </w:tcPr>
                <w:p w:rsidR="004A5B46" w:rsidRPr="004A5B46" w:rsidRDefault="004A5B46" w:rsidP="004A5B46">
                  <w:pPr>
                    <w:pStyle w:val="aa"/>
                  </w:pPr>
                </w:p>
              </w:tc>
              <w:tc>
                <w:tcPr>
                  <w:tcW w:w="1303" w:type="pct"/>
                  <w:shd w:val="clear" w:color="auto" w:fill="auto"/>
                  <w:noWrap/>
                  <w:vAlign w:val="center"/>
                </w:tcPr>
                <w:p w:rsidR="004A5B46" w:rsidRPr="004A5B46" w:rsidRDefault="004A5B46" w:rsidP="004A5B46">
                  <w:pPr>
                    <w:pStyle w:val="aa"/>
                  </w:pPr>
                  <w:r w:rsidRPr="004A5B46">
                    <w:rPr>
                      <w:rFonts w:hint="eastAsia"/>
                    </w:rPr>
                    <w:t>水域及水利设施用地</w:t>
                  </w:r>
                  <w:r w:rsidRPr="004A5B46">
                    <w:rPr>
                      <w:rFonts w:hint="eastAsia"/>
                    </w:rPr>
                    <w:t>/</w:t>
                  </w:r>
                  <w:r w:rsidRPr="004A5B46">
                    <w:rPr>
                      <w:rFonts w:hint="eastAsia"/>
                    </w:rPr>
                    <w:t>亩</w:t>
                  </w:r>
                </w:p>
              </w:tc>
              <w:tc>
                <w:tcPr>
                  <w:tcW w:w="741" w:type="pct"/>
                  <w:shd w:val="clear" w:color="auto" w:fill="auto"/>
                  <w:noWrap/>
                  <w:vAlign w:val="center"/>
                </w:tcPr>
                <w:p w:rsidR="004A5B46" w:rsidRPr="004A5B46" w:rsidRDefault="004A5B46" w:rsidP="004A5B46">
                  <w:pPr>
                    <w:pStyle w:val="aa"/>
                  </w:pPr>
                  <w:r w:rsidRPr="004A5B46">
                    <w:rPr>
                      <w:rFonts w:hint="eastAsia"/>
                    </w:rPr>
                    <w:t>其他土地</w:t>
                  </w:r>
                  <w:r w:rsidRPr="004A5B46">
                    <w:rPr>
                      <w:rFonts w:hint="eastAsia"/>
                    </w:rPr>
                    <w:t>/</w:t>
                  </w:r>
                  <w:r w:rsidRPr="004A5B46">
                    <w:rPr>
                      <w:rFonts w:hint="eastAsia"/>
                    </w:rPr>
                    <w:t>亩</w:t>
                  </w:r>
                </w:p>
              </w:tc>
              <w:tc>
                <w:tcPr>
                  <w:tcW w:w="1060" w:type="pct"/>
                  <w:vMerge/>
                  <w:shd w:val="clear" w:color="auto" w:fill="auto"/>
                  <w:vAlign w:val="center"/>
                </w:tcPr>
                <w:p w:rsidR="004A5B46" w:rsidRPr="004A5B46" w:rsidRDefault="004A5B46" w:rsidP="004A5B46">
                  <w:pPr>
                    <w:pStyle w:val="aa"/>
                  </w:pPr>
                </w:p>
              </w:tc>
            </w:tr>
            <w:tr w:rsidR="004A5B46" w:rsidRPr="004A5B46" w:rsidTr="006535AC">
              <w:trPr>
                <w:trHeight w:val="227"/>
              </w:trPr>
              <w:tc>
                <w:tcPr>
                  <w:tcW w:w="687" w:type="pct"/>
                  <w:shd w:val="clear" w:color="auto" w:fill="auto"/>
                  <w:noWrap/>
                  <w:vAlign w:val="center"/>
                </w:tcPr>
                <w:p w:rsidR="004A5B46" w:rsidRPr="004A5B46" w:rsidRDefault="004A5B46" w:rsidP="004A5B46">
                  <w:pPr>
                    <w:pStyle w:val="aa"/>
                  </w:pPr>
                  <w:r w:rsidRPr="004A5B46">
                    <w:rPr>
                      <w:rFonts w:hint="eastAsia"/>
                    </w:rPr>
                    <w:t>永久占地</w:t>
                  </w:r>
                </w:p>
              </w:tc>
              <w:tc>
                <w:tcPr>
                  <w:tcW w:w="1209" w:type="pct"/>
                  <w:shd w:val="clear" w:color="auto" w:fill="auto"/>
                  <w:noWrap/>
                  <w:vAlign w:val="center"/>
                </w:tcPr>
                <w:p w:rsidR="004A5B46" w:rsidRPr="004A5B46" w:rsidRDefault="004A5B46" w:rsidP="004A5B46">
                  <w:pPr>
                    <w:pStyle w:val="aa"/>
                  </w:pPr>
                  <w:r w:rsidRPr="004A5B46">
                    <w:rPr>
                      <w:rFonts w:hint="eastAsia"/>
                    </w:rPr>
                    <w:t>渠道工程</w:t>
                  </w:r>
                </w:p>
              </w:tc>
              <w:tc>
                <w:tcPr>
                  <w:tcW w:w="1303" w:type="pct"/>
                  <w:shd w:val="clear" w:color="auto" w:fill="auto"/>
                  <w:noWrap/>
                  <w:vAlign w:val="center"/>
                </w:tcPr>
                <w:p w:rsidR="004A5B46" w:rsidRPr="004A5B46" w:rsidRDefault="004A5B46" w:rsidP="004A5B46">
                  <w:pPr>
                    <w:pStyle w:val="aa"/>
                  </w:pPr>
                  <w:r w:rsidRPr="004A5B46">
                    <w:rPr>
                      <w:rFonts w:hint="eastAsia"/>
                    </w:rPr>
                    <w:t>52.80</w:t>
                  </w:r>
                </w:p>
              </w:tc>
              <w:tc>
                <w:tcPr>
                  <w:tcW w:w="741" w:type="pct"/>
                  <w:shd w:val="clear" w:color="auto" w:fill="auto"/>
                  <w:noWrap/>
                  <w:vAlign w:val="center"/>
                </w:tcPr>
                <w:p w:rsidR="004A5B46" w:rsidRPr="004A5B46" w:rsidRDefault="004A5B46" w:rsidP="004A5B46">
                  <w:pPr>
                    <w:pStyle w:val="aa"/>
                  </w:pPr>
                  <w:r w:rsidRPr="004A5B46">
                    <w:rPr>
                      <w:rFonts w:hint="eastAsia"/>
                    </w:rPr>
                    <w:t>0.00</w:t>
                  </w:r>
                </w:p>
              </w:tc>
              <w:tc>
                <w:tcPr>
                  <w:tcW w:w="1060" w:type="pct"/>
                  <w:shd w:val="clear" w:color="auto" w:fill="auto"/>
                  <w:noWrap/>
                  <w:vAlign w:val="center"/>
                </w:tcPr>
                <w:p w:rsidR="004A5B46" w:rsidRPr="004A5B46" w:rsidRDefault="004A5B46" w:rsidP="004A5B46">
                  <w:pPr>
                    <w:pStyle w:val="aa"/>
                  </w:pPr>
                  <w:r w:rsidRPr="004A5B46">
                    <w:rPr>
                      <w:rFonts w:hint="eastAsia"/>
                    </w:rPr>
                    <w:t>52.80</w:t>
                  </w:r>
                </w:p>
              </w:tc>
            </w:tr>
            <w:tr w:rsidR="004A5B46" w:rsidRPr="004A5B46" w:rsidTr="006535AC">
              <w:trPr>
                <w:trHeight w:val="227"/>
              </w:trPr>
              <w:tc>
                <w:tcPr>
                  <w:tcW w:w="687" w:type="pct"/>
                  <w:vMerge w:val="restart"/>
                  <w:shd w:val="clear" w:color="auto" w:fill="auto"/>
                  <w:noWrap/>
                  <w:vAlign w:val="center"/>
                </w:tcPr>
                <w:p w:rsidR="004A5B46" w:rsidRPr="004A5B46" w:rsidRDefault="004A5B46" w:rsidP="004A5B46">
                  <w:pPr>
                    <w:pStyle w:val="aa"/>
                  </w:pPr>
                  <w:r w:rsidRPr="004A5B46">
                    <w:rPr>
                      <w:rFonts w:hint="eastAsia"/>
                    </w:rPr>
                    <w:t>临时占地</w:t>
                  </w:r>
                </w:p>
              </w:tc>
              <w:tc>
                <w:tcPr>
                  <w:tcW w:w="1209" w:type="pct"/>
                  <w:shd w:val="clear" w:color="auto" w:fill="auto"/>
                  <w:noWrap/>
                  <w:vAlign w:val="center"/>
                </w:tcPr>
                <w:p w:rsidR="004A5B46" w:rsidRPr="004A5B46" w:rsidRDefault="004A5B46" w:rsidP="004A5B46">
                  <w:pPr>
                    <w:pStyle w:val="aa"/>
                  </w:pPr>
                  <w:r w:rsidRPr="004A5B46">
                    <w:rPr>
                      <w:rFonts w:hint="eastAsia"/>
                    </w:rPr>
                    <w:t>施工生产生活设施</w:t>
                  </w:r>
                </w:p>
              </w:tc>
              <w:tc>
                <w:tcPr>
                  <w:tcW w:w="1303" w:type="pct"/>
                  <w:shd w:val="clear" w:color="auto" w:fill="auto"/>
                  <w:noWrap/>
                  <w:vAlign w:val="center"/>
                </w:tcPr>
                <w:p w:rsidR="004A5B46" w:rsidRPr="004A5B46" w:rsidRDefault="004A5B46" w:rsidP="004A5B46">
                  <w:pPr>
                    <w:pStyle w:val="aa"/>
                  </w:pPr>
                  <w:r w:rsidRPr="004A5B46">
                    <w:rPr>
                      <w:rFonts w:hint="eastAsia"/>
                    </w:rPr>
                    <w:t>0.00</w:t>
                  </w:r>
                </w:p>
              </w:tc>
              <w:tc>
                <w:tcPr>
                  <w:tcW w:w="741" w:type="pct"/>
                  <w:shd w:val="clear" w:color="auto" w:fill="auto"/>
                  <w:noWrap/>
                  <w:vAlign w:val="center"/>
                </w:tcPr>
                <w:p w:rsidR="004A5B46" w:rsidRPr="004A5B46" w:rsidRDefault="004A5B46" w:rsidP="004A5B46">
                  <w:pPr>
                    <w:pStyle w:val="aa"/>
                  </w:pPr>
                  <w:r w:rsidRPr="004A5B46">
                    <w:rPr>
                      <w:rFonts w:hint="eastAsia"/>
                    </w:rPr>
                    <w:t>1.80</w:t>
                  </w:r>
                </w:p>
              </w:tc>
              <w:tc>
                <w:tcPr>
                  <w:tcW w:w="1060" w:type="pct"/>
                  <w:shd w:val="clear" w:color="auto" w:fill="auto"/>
                  <w:noWrap/>
                  <w:vAlign w:val="center"/>
                </w:tcPr>
                <w:p w:rsidR="004A5B46" w:rsidRPr="004A5B46" w:rsidRDefault="004A5B46" w:rsidP="004A5B46">
                  <w:pPr>
                    <w:pStyle w:val="aa"/>
                  </w:pPr>
                  <w:r w:rsidRPr="004A5B46">
                    <w:rPr>
                      <w:rFonts w:hint="eastAsia"/>
                    </w:rPr>
                    <w:t>1.80</w:t>
                  </w:r>
                </w:p>
              </w:tc>
            </w:tr>
            <w:tr w:rsidR="004A5B46" w:rsidRPr="004A5B46" w:rsidTr="006535AC">
              <w:trPr>
                <w:trHeight w:val="227"/>
              </w:trPr>
              <w:tc>
                <w:tcPr>
                  <w:tcW w:w="687" w:type="pct"/>
                  <w:vMerge/>
                  <w:shd w:val="clear" w:color="auto" w:fill="auto"/>
                  <w:vAlign w:val="center"/>
                </w:tcPr>
                <w:p w:rsidR="004A5B46" w:rsidRPr="004A5B46" w:rsidRDefault="004A5B46" w:rsidP="004A5B46">
                  <w:pPr>
                    <w:pStyle w:val="aa"/>
                  </w:pPr>
                </w:p>
              </w:tc>
              <w:tc>
                <w:tcPr>
                  <w:tcW w:w="1209" w:type="pct"/>
                  <w:shd w:val="clear" w:color="auto" w:fill="auto"/>
                  <w:noWrap/>
                  <w:vAlign w:val="center"/>
                </w:tcPr>
                <w:p w:rsidR="004A5B46" w:rsidRPr="004A5B46" w:rsidRDefault="004A5B46" w:rsidP="004A5B46">
                  <w:pPr>
                    <w:pStyle w:val="aa"/>
                  </w:pPr>
                  <w:r w:rsidRPr="004A5B46">
                    <w:rPr>
                      <w:rFonts w:hint="eastAsia"/>
                    </w:rPr>
                    <w:t>沿线堆放区域</w:t>
                  </w:r>
                </w:p>
              </w:tc>
              <w:tc>
                <w:tcPr>
                  <w:tcW w:w="1303" w:type="pct"/>
                  <w:shd w:val="clear" w:color="auto" w:fill="auto"/>
                  <w:noWrap/>
                  <w:vAlign w:val="center"/>
                </w:tcPr>
                <w:p w:rsidR="004A5B46" w:rsidRPr="004A5B46" w:rsidRDefault="004A5B46" w:rsidP="004A5B46">
                  <w:pPr>
                    <w:pStyle w:val="aa"/>
                  </w:pPr>
                  <w:r w:rsidRPr="004A5B46">
                    <w:rPr>
                      <w:rFonts w:hint="eastAsia"/>
                    </w:rPr>
                    <w:t>0.00</w:t>
                  </w:r>
                </w:p>
              </w:tc>
              <w:tc>
                <w:tcPr>
                  <w:tcW w:w="741" w:type="pct"/>
                  <w:shd w:val="clear" w:color="auto" w:fill="auto"/>
                  <w:noWrap/>
                  <w:vAlign w:val="center"/>
                </w:tcPr>
                <w:p w:rsidR="004A5B46" w:rsidRPr="004A5B46" w:rsidRDefault="004A5B46" w:rsidP="004A5B46">
                  <w:pPr>
                    <w:pStyle w:val="aa"/>
                  </w:pPr>
                  <w:r w:rsidRPr="004A5B46">
                    <w:rPr>
                      <w:rFonts w:hint="eastAsia"/>
                    </w:rPr>
                    <w:t>30.15</w:t>
                  </w:r>
                </w:p>
              </w:tc>
              <w:tc>
                <w:tcPr>
                  <w:tcW w:w="1060" w:type="pct"/>
                  <w:shd w:val="clear" w:color="auto" w:fill="auto"/>
                  <w:noWrap/>
                  <w:vAlign w:val="center"/>
                </w:tcPr>
                <w:p w:rsidR="004A5B46" w:rsidRPr="004A5B46" w:rsidRDefault="004A5B46" w:rsidP="004A5B46">
                  <w:pPr>
                    <w:pStyle w:val="aa"/>
                  </w:pPr>
                  <w:r w:rsidRPr="004A5B46">
                    <w:rPr>
                      <w:rFonts w:hint="eastAsia"/>
                    </w:rPr>
                    <w:t>30.15</w:t>
                  </w:r>
                </w:p>
              </w:tc>
            </w:tr>
            <w:tr w:rsidR="004A5B46" w:rsidRPr="004A5B46" w:rsidTr="006535AC">
              <w:trPr>
                <w:trHeight w:val="227"/>
              </w:trPr>
              <w:tc>
                <w:tcPr>
                  <w:tcW w:w="687" w:type="pct"/>
                  <w:vMerge/>
                  <w:shd w:val="clear" w:color="auto" w:fill="auto"/>
                  <w:vAlign w:val="center"/>
                </w:tcPr>
                <w:p w:rsidR="004A5B46" w:rsidRPr="004A5B46" w:rsidRDefault="004A5B46" w:rsidP="004A5B46">
                  <w:pPr>
                    <w:pStyle w:val="aa"/>
                  </w:pPr>
                </w:p>
              </w:tc>
              <w:tc>
                <w:tcPr>
                  <w:tcW w:w="1209" w:type="pct"/>
                  <w:shd w:val="clear" w:color="auto" w:fill="auto"/>
                  <w:noWrap/>
                  <w:vAlign w:val="center"/>
                </w:tcPr>
                <w:p w:rsidR="004A5B46" w:rsidRPr="004A5B46" w:rsidRDefault="004A5B46" w:rsidP="004A5B46">
                  <w:pPr>
                    <w:pStyle w:val="aa"/>
                  </w:pPr>
                  <w:r w:rsidRPr="004A5B46">
                    <w:rPr>
                      <w:rFonts w:hint="eastAsia"/>
                    </w:rPr>
                    <w:t>小计</w:t>
                  </w:r>
                </w:p>
              </w:tc>
              <w:tc>
                <w:tcPr>
                  <w:tcW w:w="1303" w:type="pct"/>
                  <w:shd w:val="clear" w:color="auto" w:fill="auto"/>
                  <w:noWrap/>
                  <w:vAlign w:val="center"/>
                </w:tcPr>
                <w:p w:rsidR="004A5B46" w:rsidRPr="004A5B46" w:rsidRDefault="004A5B46" w:rsidP="004A5B46">
                  <w:pPr>
                    <w:pStyle w:val="aa"/>
                  </w:pPr>
                  <w:r w:rsidRPr="004A5B46">
                    <w:rPr>
                      <w:rFonts w:hint="eastAsia"/>
                    </w:rPr>
                    <w:t>0.00</w:t>
                  </w:r>
                </w:p>
              </w:tc>
              <w:tc>
                <w:tcPr>
                  <w:tcW w:w="741" w:type="pct"/>
                  <w:shd w:val="clear" w:color="auto" w:fill="auto"/>
                  <w:noWrap/>
                  <w:vAlign w:val="center"/>
                </w:tcPr>
                <w:p w:rsidR="004A5B46" w:rsidRPr="004A5B46" w:rsidRDefault="004A5B46" w:rsidP="004A5B46">
                  <w:pPr>
                    <w:pStyle w:val="aa"/>
                  </w:pPr>
                  <w:r w:rsidRPr="004A5B46">
                    <w:rPr>
                      <w:rFonts w:hint="eastAsia"/>
                    </w:rPr>
                    <w:t>31.95</w:t>
                  </w:r>
                </w:p>
              </w:tc>
              <w:tc>
                <w:tcPr>
                  <w:tcW w:w="1060" w:type="pct"/>
                  <w:shd w:val="clear" w:color="auto" w:fill="auto"/>
                  <w:noWrap/>
                  <w:vAlign w:val="center"/>
                </w:tcPr>
                <w:p w:rsidR="004A5B46" w:rsidRPr="004A5B46" w:rsidRDefault="004A5B46" w:rsidP="004A5B46">
                  <w:pPr>
                    <w:pStyle w:val="aa"/>
                  </w:pPr>
                  <w:r w:rsidRPr="004A5B46">
                    <w:rPr>
                      <w:rFonts w:hint="eastAsia"/>
                    </w:rPr>
                    <w:t>31.95</w:t>
                  </w:r>
                </w:p>
              </w:tc>
            </w:tr>
            <w:tr w:rsidR="004A5B46" w:rsidRPr="004A5B46" w:rsidTr="006535AC">
              <w:trPr>
                <w:trHeight w:val="227"/>
              </w:trPr>
              <w:tc>
                <w:tcPr>
                  <w:tcW w:w="1896" w:type="pct"/>
                  <w:gridSpan w:val="2"/>
                  <w:shd w:val="clear" w:color="auto" w:fill="auto"/>
                  <w:noWrap/>
                  <w:vAlign w:val="center"/>
                </w:tcPr>
                <w:p w:rsidR="004A5B46" w:rsidRPr="004A5B46" w:rsidRDefault="004A5B46" w:rsidP="004A5B46">
                  <w:pPr>
                    <w:pStyle w:val="aa"/>
                  </w:pPr>
                  <w:r w:rsidRPr="004A5B46">
                    <w:rPr>
                      <w:rFonts w:hint="eastAsia"/>
                    </w:rPr>
                    <w:t>合计</w:t>
                  </w:r>
                </w:p>
              </w:tc>
              <w:tc>
                <w:tcPr>
                  <w:tcW w:w="1303" w:type="pct"/>
                  <w:shd w:val="clear" w:color="auto" w:fill="auto"/>
                  <w:noWrap/>
                  <w:vAlign w:val="center"/>
                </w:tcPr>
                <w:p w:rsidR="004A5B46" w:rsidRPr="004A5B46" w:rsidRDefault="004A5B46" w:rsidP="004A5B46">
                  <w:pPr>
                    <w:pStyle w:val="aa"/>
                  </w:pPr>
                  <w:r w:rsidRPr="004A5B46">
                    <w:rPr>
                      <w:rFonts w:hint="eastAsia"/>
                    </w:rPr>
                    <w:t>52.80</w:t>
                  </w:r>
                </w:p>
              </w:tc>
              <w:tc>
                <w:tcPr>
                  <w:tcW w:w="741" w:type="pct"/>
                  <w:shd w:val="clear" w:color="auto" w:fill="auto"/>
                  <w:noWrap/>
                  <w:vAlign w:val="center"/>
                </w:tcPr>
                <w:p w:rsidR="004A5B46" w:rsidRPr="004A5B46" w:rsidRDefault="004A5B46" w:rsidP="004A5B46">
                  <w:pPr>
                    <w:pStyle w:val="aa"/>
                  </w:pPr>
                  <w:r w:rsidRPr="004A5B46">
                    <w:rPr>
                      <w:rFonts w:hint="eastAsia"/>
                    </w:rPr>
                    <w:t>31.95</w:t>
                  </w:r>
                </w:p>
              </w:tc>
              <w:tc>
                <w:tcPr>
                  <w:tcW w:w="1060" w:type="pct"/>
                  <w:shd w:val="clear" w:color="auto" w:fill="auto"/>
                  <w:noWrap/>
                  <w:vAlign w:val="center"/>
                </w:tcPr>
                <w:p w:rsidR="004A5B46" w:rsidRPr="004A5B46" w:rsidRDefault="004A5B46" w:rsidP="004A5B46">
                  <w:pPr>
                    <w:pStyle w:val="aa"/>
                  </w:pPr>
                  <w:r w:rsidRPr="004A5B46">
                    <w:rPr>
                      <w:rFonts w:hint="eastAsia"/>
                    </w:rPr>
                    <w:t>84.75</w:t>
                  </w:r>
                </w:p>
              </w:tc>
            </w:tr>
          </w:tbl>
          <w:p w:rsidR="00593F4C" w:rsidRPr="003C2221" w:rsidRDefault="003C2221" w:rsidP="00593F4C">
            <w:pPr>
              <w:ind w:firstLine="482"/>
              <w:rPr>
                <w:b/>
              </w:rPr>
            </w:pPr>
            <w:r w:rsidRPr="003C2221">
              <w:rPr>
                <w:rFonts w:hint="eastAsia"/>
                <w:b/>
              </w:rPr>
              <w:t>2</w:t>
            </w:r>
            <w:r w:rsidRPr="003C2221">
              <w:rPr>
                <w:rFonts w:hint="eastAsia"/>
                <w:b/>
              </w:rPr>
              <w:t>、</w:t>
            </w:r>
            <w:r w:rsidRPr="003C2221">
              <w:rPr>
                <w:b/>
              </w:rPr>
              <w:t>平面布置</w:t>
            </w:r>
          </w:p>
          <w:p w:rsidR="00AA4C63" w:rsidRDefault="00AA4C63" w:rsidP="00E54BFE">
            <w:pPr>
              <w:ind w:firstLine="480"/>
            </w:pPr>
            <w:r>
              <w:rPr>
                <w:rFonts w:hint="eastAsia"/>
              </w:rPr>
              <w:t>本项目施工场地设置分别位于继光镇石马村、龙台镇横梁村、民主乡共同村、永兴</w:t>
            </w:r>
            <w:proofErr w:type="gramStart"/>
            <w:r>
              <w:rPr>
                <w:rFonts w:hint="eastAsia"/>
              </w:rPr>
              <w:t>镇响滩村</w:t>
            </w:r>
            <w:proofErr w:type="gramEnd"/>
            <w:r>
              <w:rPr>
                <w:rFonts w:hint="eastAsia"/>
              </w:rPr>
              <w:t>、白果乡两眼寺庙村、积</w:t>
            </w:r>
            <w:proofErr w:type="gramStart"/>
            <w:r>
              <w:rPr>
                <w:rFonts w:hint="eastAsia"/>
              </w:rPr>
              <w:t>金崇石</w:t>
            </w:r>
            <w:proofErr w:type="gramEnd"/>
            <w:r>
              <w:rPr>
                <w:rFonts w:hint="eastAsia"/>
              </w:rPr>
              <w:t>村的荒地，本次整治水泵</w:t>
            </w:r>
            <w:proofErr w:type="gramStart"/>
            <w:r>
              <w:rPr>
                <w:rFonts w:hint="eastAsia"/>
              </w:rPr>
              <w:t>站位于继光</w:t>
            </w:r>
            <w:proofErr w:type="gramEnd"/>
            <w:r>
              <w:rPr>
                <w:rFonts w:hint="eastAsia"/>
              </w:rPr>
              <w:t>镇，为向阳泵站，</w:t>
            </w:r>
            <w:r w:rsidR="00E54BFE">
              <w:rPr>
                <w:rFonts w:hint="eastAsia"/>
              </w:rPr>
              <w:t>平面布置见</w:t>
            </w:r>
            <w:r w:rsidR="00E54BFE" w:rsidRPr="001F576F">
              <w:rPr>
                <w:rFonts w:hint="eastAsia"/>
                <w:color w:val="000000" w:themeColor="text1"/>
              </w:rPr>
              <w:t>附图。</w:t>
            </w:r>
          </w:p>
          <w:p w:rsidR="003C2221" w:rsidRDefault="003C2221" w:rsidP="00AA4C63">
            <w:pPr>
              <w:ind w:firstLineChars="0" w:firstLine="0"/>
              <w:rPr>
                <w:b/>
              </w:rPr>
            </w:pPr>
            <w:r>
              <w:rPr>
                <w:rFonts w:hint="eastAsia"/>
                <w:b/>
              </w:rPr>
              <w:t>4.5</w:t>
            </w:r>
            <w:r>
              <w:rPr>
                <w:rFonts w:hint="eastAsia"/>
                <w:b/>
              </w:rPr>
              <w:t>工程</w:t>
            </w:r>
            <w:r>
              <w:rPr>
                <w:b/>
              </w:rPr>
              <w:t>环境</w:t>
            </w:r>
            <w:r>
              <w:rPr>
                <w:rFonts w:hint="eastAsia"/>
                <w:b/>
              </w:rPr>
              <w:t>保护</w:t>
            </w:r>
            <w:r>
              <w:rPr>
                <w:b/>
              </w:rPr>
              <w:t>投资</w:t>
            </w:r>
            <w:r>
              <w:rPr>
                <w:rFonts w:hint="eastAsia"/>
                <w:b/>
              </w:rPr>
              <w:t>明细</w:t>
            </w:r>
          </w:p>
          <w:p w:rsidR="003C2221" w:rsidRPr="00EB3F44" w:rsidRDefault="003C2221" w:rsidP="003C2221">
            <w:pPr>
              <w:ind w:firstLine="480"/>
              <w:rPr>
                <w:color w:val="000000" w:themeColor="text1"/>
              </w:rPr>
            </w:pPr>
            <w:r w:rsidRPr="00EB3F44">
              <w:rPr>
                <w:rFonts w:hint="eastAsia"/>
                <w:color w:val="000000" w:themeColor="text1"/>
              </w:rPr>
              <w:t>项目总投资</w:t>
            </w:r>
            <w:r w:rsidR="00EB3F44" w:rsidRPr="00EB3F44">
              <w:rPr>
                <w:color w:val="000000" w:themeColor="text1"/>
              </w:rPr>
              <w:t>2555.58</w:t>
            </w:r>
            <w:r w:rsidRPr="00EB3F44">
              <w:rPr>
                <w:rFonts w:hint="eastAsia"/>
                <w:color w:val="000000" w:themeColor="text1"/>
              </w:rPr>
              <w:t>万元</w:t>
            </w:r>
            <w:r w:rsidRPr="00EB3F44">
              <w:rPr>
                <w:color w:val="000000" w:themeColor="text1"/>
              </w:rPr>
              <w:t>，</w:t>
            </w:r>
            <w:r w:rsidR="00EB3F44" w:rsidRPr="00EB3F44">
              <w:rPr>
                <w:rFonts w:hint="eastAsia"/>
                <w:color w:val="000000" w:themeColor="text1"/>
              </w:rPr>
              <w:t>其中采取的环保措施投资概算总计</w:t>
            </w:r>
            <w:r w:rsidR="00EB3F44" w:rsidRPr="00EB3F44">
              <w:rPr>
                <w:rFonts w:hint="eastAsia"/>
                <w:color w:val="000000" w:themeColor="text1"/>
              </w:rPr>
              <w:t>52.5</w:t>
            </w:r>
            <w:r w:rsidRPr="00EB3F44">
              <w:rPr>
                <w:rFonts w:hint="eastAsia"/>
                <w:color w:val="000000" w:themeColor="text1"/>
              </w:rPr>
              <w:t>万元</w:t>
            </w:r>
            <w:r w:rsidRPr="00EB3F44">
              <w:rPr>
                <w:color w:val="000000" w:themeColor="text1"/>
              </w:rPr>
              <w:t>，占总投资的</w:t>
            </w:r>
            <w:r w:rsidR="00EB3F44" w:rsidRPr="00EB3F44">
              <w:rPr>
                <w:rFonts w:hint="eastAsia"/>
                <w:color w:val="000000" w:themeColor="text1"/>
              </w:rPr>
              <w:t>2.05</w:t>
            </w:r>
            <w:r w:rsidRPr="00EB3F44">
              <w:rPr>
                <w:color w:val="000000" w:themeColor="text1"/>
              </w:rPr>
              <w:t>%</w:t>
            </w:r>
            <w:r w:rsidRPr="00EB3F44">
              <w:rPr>
                <w:color w:val="000000" w:themeColor="text1"/>
              </w:rPr>
              <w:t>。项目</w:t>
            </w:r>
            <w:r w:rsidRPr="00EB3F44">
              <w:rPr>
                <w:rFonts w:hint="eastAsia"/>
                <w:color w:val="000000" w:themeColor="text1"/>
              </w:rPr>
              <w:t>环保</w:t>
            </w:r>
            <w:r w:rsidRPr="00EB3F44">
              <w:rPr>
                <w:color w:val="000000" w:themeColor="text1"/>
              </w:rPr>
              <w:t>治理措施及投资见下表：</w:t>
            </w:r>
          </w:p>
          <w:p w:rsidR="00F74238" w:rsidRDefault="00F74238" w:rsidP="003C2221">
            <w:pPr>
              <w:spacing w:line="240" w:lineRule="auto"/>
              <w:ind w:firstLineChars="0" w:firstLine="0"/>
              <w:jc w:val="center"/>
              <w:rPr>
                <w:rFonts w:hint="eastAsia"/>
                <w:b/>
                <w:sz w:val="21"/>
              </w:rPr>
            </w:pPr>
          </w:p>
          <w:p w:rsidR="00F74238" w:rsidRDefault="00F74238" w:rsidP="003C2221">
            <w:pPr>
              <w:spacing w:line="240" w:lineRule="auto"/>
              <w:ind w:firstLineChars="0" w:firstLine="0"/>
              <w:jc w:val="center"/>
              <w:rPr>
                <w:rFonts w:hint="eastAsia"/>
                <w:b/>
                <w:sz w:val="21"/>
              </w:rPr>
            </w:pPr>
          </w:p>
          <w:p w:rsidR="003C2221" w:rsidRDefault="003C2221" w:rsidP="003C2221">
            <w:pPr>
              <w:spacing w:line="240" w:lineRule="auto"/>
              <w:ind w:firstLineChars="0" w:firstLine="0"/>
              <w:jc w:val="center"/>
              <w:rPr>
                <w:b/>
                <w:sz w:val="21"/>
              </w:rPr>
            </w:pPr>
            <w:r w:rsidRPr="003C2221">
              <w:rPr>
                <w:rFonts w:hint="eastAsia"/>
                <w:b/>
                <w:sz w:val="21"/>
              </w:rPr>
              <w:lastRenderedPageBreak/>
              <w:t>表</w:t>
            </w:r>
            <w:r w:rsidR="0078223D">
              <w:rPr>
                <w:rFonts w:hint="eastAsia"/>
                <w:b/>
                <w:sz w:val="21"/>
              </w:rPr>
              <w:t>4-3</w:t>
            </w:r>
            <w:r w:rsidRPr="003C2221">
              <w:rPr>
                <w:rFonts w:hint="eastAsia"/>
                <w:b/>
                <w:sz w:val="21"/>
              </w:rPr>
              <w:t xml:space="preserve">  </w:t>
            </w:r>
            <w:r w:rsidRPr="003C2221">
              <w:rPr>
                <w:rFonts w:hint="eastAsia"/>
                <w:b/>
                <w:sz w:val="21"/>
              </w:rPr>
              <w:t>环保</w:t>
            </w:r>
            <w:r w:rsidRPr="003C2221">
              <w:rPr>
                <w:b/>
                <w:sz w:val="21"/>
              </w:rPr>
              <w:t>投资（</w:t>
            </w:r>
            <w:r w:rsidRPr="003C2221">
              <w:rPr>
                <w:rFonts w:hint="eastAsia"/>
                <w:b/>
                <w:sz w:val="21"/>
              </w:rPr>
              <w:t>措施</w:t>
            </w:r>
            <w:r w:rsidRPr="003C2221">
              <w:rPr>
                <w:b/>
                <w:sz w:val="21"/>
              </w:rPr>
              <w:t>）</w:t>
            </w:r>
            <w:r w:rsidRPr="003C2221">
              <w:rPr>
                <w:rFonts w:hint="eastAsia"/>
                <w:b/>
                <w:sz w:val="21"/>
              </w:rPr>
              <w:t>及投资</w:t>
            </w:r>
            <w:r w:rsidRPr="003C2221">
              <w:rPr>
                <w:b/>
                <w:sz w:val="21"/>
              </w:rPr>
              <w:t>估算一览表</w:t>
            </w:r>
          </w:p>
          <w:tbl>
            <w:tblPr>
              <w:tblStyle w:val="a6"/>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877"/>
              <w:gridCol w:w="925"/>
              <w:gridCol w:w="4683"/>
              <w:gridCol w:w="1677"/>
              <w:gridCol w:w="1590"/>
            </w:tblGrid>
            <w:tr w:rsidR="00962D51" w:rsidRPr="00B86B4A" w:rsidTr="00962D51">
              <w:trPr>
                <w:trHeight w:val="521"/>
                <w:jc w:val="center"/>
              </w:trPr>
              <w:tc>
                <w:tcPr>
                  <w:tcW w:w="1802" w:type="dxa"/>
                  <w:gridSpan w:val="2"/>
                  <w:vAlign w:val="center"/>
                </w:tcPr>
                <w:p w:rsidR="00962D51" w:rsidRPr="00EB3F44" w:rsidRDefault="00962D51" w:rsidP="00EB3F44">
                  <w:pPr>
                    <w:pStyle w:val="10"/>
                    <w:rPr>
                      <w:b/>
                    </w:rPr>
                  </w:pPr>
                  <w:r w:rsidRPr="00EB3F44">
                    <w:rPr>
                      <w:b/>
                    </w:rPr>
                    <w:t>项目</w:t>
                  </w:r>
                </w:p>
              </w:tc>
              <w:tc>
                <w:tcPr>
                  <w:tcW w:w="4683" w:type="dxa"/>
                  <w:vAlign w:val="center"/>
                </w:tcPr>
                <w:p w:rsidR="00962D51" w:rsidRPr="00EB3F44" w:rsidRDefault="00962D51" w:rsidP="00EB3F44">
                  <w:pPr>
                    <w:pStyle w:val="10"/>
                    <w:rPr>
                      <w:b/>
                    </w:rPr>
                  </w:pPr>
                  <w:r w:rsidRPr="00EB3F44">
                    <w:rPr>
                      <w:b/>
                    </w:rPr>
                    <w:t>环保措施和设施</w:t>
                  </w:r>
                </w:p>
              </w:tc>
              <w:tc>
                <w:tcPr>
                  <w:tcW w:w="1677" w:type="dxa"/>
                  <w:vAlign w:val="center"/>
                </w:tcPr>
                <w:p w:rsidR="00962D51" w:rsidRDefault="00962D51" w:rsidP="00EB3F44">
                  <w:pPr>
                    <w:pStyle w:val="10"/>
                    <w:rPr>
                      <w:b/>
                    </w:rPr>
                  </w:pPr>
                  <w:r>
                    <w:rPr>
                      <w:rFonts w:hint="eastAsia"/>
                      <w:b/>
                    </w:rPr>
                    <w:t>环评投资</w:t>
                  </w:r>
                </w:p>
                <w:p w:rsidR="00962D51" w:rsidRPr="00EB3F44" w:rsidRDefault="00962D51" w:rsidP="00EB3F44">
                  <w:pPr>
                    <w:pStyle w:val="10"/>
                    <w:rPr>
                      <w:b/>
                    </w:rPr>
                  </w:pPr>
                  <w:r>
                    <w:rPr>
                      <w:rFonts w:hint="eastAsia"/>
                      <w:b/>
                    </w:rPr>
                    <w:t>（万元）</w:t>
                  </w:r>
                </w:p>
              </w:tc>
              <w:tc>
                <w:tcPr>
                  <w:tcW w:w="1590" w:type="dxa"/>
                  <w:vAlign w:val="center"/>
                </w:tcPr>
                <w:p w:rsidR="00962D51" w:rsidRDefault="00962D51" w:rsidP="00EB3F44">
                  <w:pPr>
                    <w:pStyle w:val="10"/>
                    <w:rPr>
                      <w:b/>
                    </w:rPr>
                  </w:pPr>
                  <w:r>
                    <w:rPr>
                      <w:rFonts w:hint="eastAsia"/>
                      <w:b/>
                    </w:rPr>
                    <w:t>实际投资</w:t>
                  </w:r>
                </w:p>
                <w:p w:rsidR="00962D51" w:rsidRDefault="00962D51" w:rsidP="00EB3F44">
                  <w:pPr>
                    <w:pStyle w:val="10"/>
                    <w:rPr>
                      <w:b/>
                    </w:rPr>
                  </w:pPr>
                  <w:r>
                    <w:rPr>
                      <w:rFonts w:hint="eastAsia"/>
                      <w:b/>
                    </w:rPr>
                    <w:t>（万元）</w:t>
                  </w:r>
                </w:p>
              </w:tc>
            </w:tr>
            <w:tr w:rsidR="00962D51" w:rsidRPr="00B86B4A" w:rsidTr="00962D51">
              <w:trPr>
                <w:jc w:val="center"/>
              </w:trPr>
              <w:tc>
                <w:tcPr>
                  <w:tcW w:w="877" w:type="dxa"/>
                  <w:vMerge w:val="restart"/>
                  <w:vAlign w:val="center"/>
                </w:tcPr>
                <w:p w:rsidR="00962D51" w:rsidRPr="00B86B4A" w:rsidRDefault="00962D51" w:rsidP="00EB3F44">
                  <w:pPr>
                    <w:pStyle w:val="10"/>
                  </w:pPr>
                  <w:r w:rsidRPr="00B86B4A">
                    <w:t>废气治理</w:t>
                  </w:r>
                </w:p>
              </w:tc>
              <w:tc>
                <w:tcPr>
                  <w:tcW w:w="925" w:type="dxa"/>
                  <w:vMerge w:val="restart"/>
                  <w:vAlign w:val="center"/>
                </w:tcPr>
                <w:p w:rsidR="00962D51" w:rsidRPr="00B86B4A" w:rsidRDefault="00962D51" w:rsidP="00EB3F44">
                  <w:pPr>
                    <w:pStyle w:val="10"/>
                  </w:pPr>
                  <w:r w:rsidRPr="00B86B4A">
                    <w:t>施工期</w:t>
                  </w:r>
                </w:p>
              </w:tc>
              <w:tc>
                <w:tcPr>
                  <w:tcW w:w="4683" w:type="dxa"/>
                  <w:vAlign w:val="center"/>
                </w:tcPr>
                <w:p w:rsidR="00962D51" w:rsidRPr="00B86B4A" w:rsidRDefault="00962D51" w:rsidP="00EB3F44">
                  <w:pPr>
                    <w:pStyle w:val="10"/>
                  </w:pPr>
                  <w:r w:rsidRPr="00B86B4A">
                    <w:t>施工场地定时洒水降尘</w:t>
                  </w:r>
                </w:p>
              </w:tc>
              <w:tc>
                <w:tcPr>
                  <w:tcW w:w="1677" w:type="dxa"/>
                  <w:vAlign w:val="center"/>
                </w:tcPr>
                <w:p w:rsidR="00962D51" w:rsidRPr="00B86B4A" w:rsidRDefault="00962D51" w:rsidP="00EB3F44">
                  <w:pPr>
                    <w:pStyle w:val="10"/>
                  </w:pPr>
                  <w:r w:rsidRPr="00B86B4A">
                    <w:t>2</w:t>
                  </w:r>
                </w:p>
              </w:tc>
              <w:tc>
                <w:tcPr>
                  <w:tcW w:w="1590" w:type="dxa"/>
                  <w:vAlign w:val="center"/>
                </w:tcPr>
                <w:p w:rsidR="00962D51" w:rsidRPr="00B86B4A" w:rsidRDefault="00962D51" w:rsidP="006535AC">
                  <w:pPr>
                    <w:pStyle w:val="10"/>
                  </w:pPr>
                  <w:r w:rsidRPr="00B86B4A">
                    <w:t>2</w:t>
                  </w:r>
                </w:p>
              </w:tc>
            </w:tr>
            <w:tr w:rsidR="00962D51" w:rsidRPr="00B86B4A" w:rsidTr="00962D51">
              <w:trPr>
                <w:jc w:val="center"/>
              </w:trPr>
              <w:tc>
                <w:tcPr>
                  <w:tcW w:w="877" w:type="dxa"/>
                  <w:vMerge/>
                  <w:vAlign w:val="center"/>
                </w:tcPr>
                <w:p w:rsidR="00962D51" w:rsidRPr="00B86B4A" w:rsidRDefault="00962D51" w:rsidP="00EB3F44">
                  <w:pPr>
                    <w:pStyle w:val="10"/>
                  </w:pPr>
                </w:p>
              </w:tc>
              <w:tc>
                <w:tcPr>
                  <w:tcW w:w="925" w:type="dxa"/>
                  <w:vMerge/>
                  <w:vAlign w:val="center"/>
                </w:tcPr>
                <w:p w:rsidR="00962D51" w:rsidRPr="00B86B4A" w:rsidRDefault="00962D51" w:rsidP="00EB3F44">
                  <w:pPr>
                    <w:pStyle w:val="10"/>
                  </w:pPr>
                </w:p>
              </w:tc>
              <w:tc>
                <w:tcPr>
                  <w:tcW w:w="4683" w:type="dxa"/>
                  <w:vAlign w:val="center"/>
                </w:tcPr>
                <w:p w:rsidR="00962D51" w:rsidRPr="00B86B4A" w:rsidRDefault="00962D51" w:rsidP="00EB3F44">
                  <w:pPr>
                    <w:pStyle w:val="10"/>
                  </w:pPr>
                  <w:r w:rsidRPr="00B86B4A">
                    <w:t>施工车辆拦网覆盖</w:t>
                  </w:r>
                </w:p>
              </w:tc>
              <w:tc>
                <w:tcPr>
                  <w:tcW w:w="1677" w:type="dxa"/>
                  <w:vAlign w:val="center"/>
                </w:tcPr>
                <w:p w:rsidR="00962D51" w:rsidRPr="00B86B4A" w:rsidRDefault="00962D51" w:rsidP="00EB3F44">
                  <w:pPr>
                    <w:pStyle w:val="10"/>
                  </w:pPr>
                  <w:r w:rsidRPr="00B86B4A">
                    <w:t>2</w:t>
                  </w:r>
                </w:p>
              </w:tc>
              <w:tc>
                <w:tcPr>
                  <w:tcW w:w="1590" w:type="dxa"/>
                  <w:vAlign w:val="center"/>
                </w:tcPr>
                <w:p w:rsidR="00962D51" w:rsidRPr="00B86B4A" w:rsidRDefault="00962D51" w:rsidP="006535AC">
                  <w:pPr>
                    <w:pStyle w:val="10"/>
                  </w:pPr>
                  <w:r w:rsidRPr="00B86B4A">
                    <w:t>2</w:t>
                  </w:r>
                </w:p>
              </w:tc>
            </w:tr>
            <w:tr w:rsidR="00962D51" w:rsidRPr="00B86B4A" w:rsidTr="00962D51">
              <w:trPr>
                <w:jc w:val="center"/>
              </w:trPr>
              <w:tc>
                <w:tcPr>
                  <w:tcW w:w="877" w:type="dxa"/>
                  <w:vMerge/>
                  <w:vAlign w:val="center"/>
                </w:tcPr>
                <w:p w:rsidR="00962D51" w:rsidRPr="00B86B4A" w:rsidRDefault="00962D51" w:rsidP="00EB3F44">
                  <w:pPr>
                    <w:pStyle w:val="10"/>
                  </w:pPr>
                </w:p>
              </w:tc>
              <w:tc>
                <w:tcPr>
                  <w:tcW w:w="925" w:type="dxa"/>
                  <w:vMerge/>
                  <w:vAlign w:val="center"/>
                </w:tcPr>
                <w:p w:rsidR="00962D51" w:rsidRPr="00B86B4A" w:rsidRDefault="00962D51" w:rsidP="00EB3F44">
                  <w:pPr>
                    <w:pStyle w:val="10"/>
                  </w:pPr>
                </w:p>
              </w:tc>
              <w:tc>
                <w:tcPr>
                  <w:tcW w:w="4683" w:type="dxa"/>
                  <w:vAlign w:val="center"/>
                </w:tcPr>
                <w:p w:rsidR="00962D51" w:rsidRPr="00B86B4A" w:rsidRDefault="00962D51" w:rsidP="00EB3F44">
                  <w:pPr>
                    <w:pStyle w:val="10"/>
                  </w:pPr>
                  <w:r w:rsidRPr="00B86B4A">
                    <w:t>机械、车辆尾气：控制车速，选用低硫质优质柴油作为燃料，运输车辆维修保养</w:t>
                  </w:r>
                </w:p>
              </w:tc>
              <w:tc>
                <w:tcPr>
                  <w:tcW w:w="1677" w:type="dxa"/>
                  <w:vAlign w:val="center"/>
                </w:tcPr>
                <w:p w:rsidR="00962D51" w:rsidRPr="00B86B4A" w:rsidRDefault="00962D51" w:rsidP="00EB3F44">
                  <w:pPr>
                    <w:pStyle w:val="10"/>
                  </w:pPr>
                  <w:r w:rsidRPr="00B86B4A">
                    <w:t>/</w:t>
                  </w:r>
                </w:p>
              </w:tc>
              <w:tc>
                <w:tcPr>
                  <w:tcW w:w="1590" w:type="dxa"/>
                  <w:vAlign w:val="center"/>
                </w:tcPr>
                <w:p w:rsidR="00962D51" w:rsidRPr="00B86B4A" w:rsidRDefault="00962D51" w:rsidP="006535AC">
                  <w:pPr>
                    <w:pStyle w:val="10"/>
                  </w:pPr>
                  <w:r w:rsidRPr="00B86B4A">
                    <w:t>/</w:t>
                  </w:r>
                </w:p>
              </w:tc>
            </w:tr>
            <w:tr w:rsidR="00962D51" w:rsidRPr="00B86B4A" w:rsidTr="00962D51">
              <w:trPr>
                <w:jc w:val="center"/>
              </w:trPr>
              <w:tc>
                <w:tcPr>
                  <w:tcW w:w="877" w:type="dxa"/>
                  <w:vMerge/>
                  <w:vAlign w:val="center"/>
                </w:tcPr>
                <w:p w:rsidR="00962D51" w:rsidRPr="00B86B4A" w:rsidRDefault="00962D51" w:rsidP="00EB3F44">
                  <w:pPr>
                    <w:pStyle w:val="10"/>
                  </w:pPr>
                </w:p>
              </w:tc>
              <w:tc>
                <w:tcPr>
                  <w:tcW w:w="925" w:type="dxa"/>
                  <w:vMerge/>
                  <w:vAlign w:val="center"/>
                </w:tcPr>
                <w:p w:rsidR="00962D51" w:rsidRPr="00B86B4A" w:rsidRDefault="00962D51" w:rsidP="00EB3F44">
                  <w:pPr>
                    <w:pStyle w:val="10"/>
                  </w:pPr>
                </w:p>
              </w:tc>
              <w:tc>
                <w:tcPr>
                  <w:tcW w:w="4683" w:type="dxa"/>
                  <w:vAlign w:val="center"/>
                </w:tcPr>
                <w:p w:rsidR="00962D51" w:rsidRPr="00B86B4A" w:rsidRDefault="00962D51" w:rsidP="00EB3F44">
                  <w:pPr>
                    <w:pStyle w:val="10"/>
                  </w:pPr>
                  <w:r w:rsidRPr="00B86B4A">
                    <w:t>焊接废气：采用先进的焊接材料</w:t>
                  </w:r>
                </w:p>
              </w:tc>
              <w:tc>
                <w:tcPr>
                  <w:tcW w:w="1677" w:type="dxa"/>
                  <w:vAlign w:val="center"/>
                </w:tcPr>
                <w:p w:rsidR="00962D51" w:rsidRPr="00B86B4A" w:rsidRDefault="00962D51" w:rsidP="00EB3F44">
                  <w:pPr>
                    <w:pStyle w:val="10"/>
                  </w:pPr>
                  <w:r w:rsidRPr="00B86B4A">
                    <w:t>/</w:t>
                  </w:r>
                </w:p>
              </w:tc>
              <w:tc>
                <w:tcPr>
                  <w:tcW w:w="1590" w:type="dxa"/>
                  <w:vAlign w:val="center"/>
                </w:tcPr>
                <w:p w:rsidR="00962D51" w:rsidRPr="00B86B4A" w:rsidRDefault="00962D51" w:rsidP="006535AC">
                  <w:pPr>
                    <w:pStyle w:val="10"/>
                  </w:pPr>
                  <w:r w:rsidRPr="00B86B4A">
                    <w:t>/</w:t>
                  </w:r>
                </w:p>
              </w:tc>
            </w:tr>
            <w:tr w:rsidR="00962D51" w:rsidRPr="00B86B4A" w:rsidTr="00962D51">
              <w:trPr>
                <w:jc w:val="center"/>
              </w:trPr>
              <w:tc>
                <w:tcPr>
                  <w:tcW w:w="877" w:type="dxa"/>
                  <w:vMerge w:val="restart"/>
                  <w:vAlign w:val="center"/>
                </w:tcPr>
                <w:p w:rsidR="00962D51" w:rsidRPr="00B86B4A" w:rsidRDefault="00962D51" w:rsidP="00EB3F44">
                  <w:pPr>
                    <w:pStyle w:val="10"/>
                  </w:pPr>
                  <w:r w:rsidRPr="00B86B4A">
                    <w:t>废水治理</w:t>
                  </w:r>
                </w:p>
              </w:tc>
              <w:tc>
                <w:tcPr>
                  <w:tcW w:w="925" w:type="dxa"/>
                  <w:vMerge w:val="restart"/>
                  <w:vAlign w:val="center"/>
                </w:tcPr>
                <w:p w:rsidR="00962D51" w:rsidRPr="00B86B4A" w:rsidRDefault="00962D51" w:rsidP="00EB3F44">
                  <w:pPr>
                    <w:pStyle w:val="10"/>
                  </w:pPr>
                  <w:r w:rsidRPr="00B86B4A">
                    <w:t>施工期</w:t>
                  </w:r>
                </w:p>
              </w:tc>
              <w:tc>
                <w:tcPr>
                  <w:tcW w:w="4683" w:type="dxa"/>
                  <w:vAlign w:val="center"/>
                </w:tcPr>
                <w:p w:rsidR="00962D51" w:rsidRPr="00B86B4A" w:rsidRDefault="00962D51" w:rsidP="00EB3F44">
                  <w:pPr>
                    <w:pStyle w:val="10"/>
                  </w:pPr>
                  <w:r w:rsidRPr="00B86B4A">
                    <w:t>混凝土拌合废水和</w:t>
                  </w:r>
                  <w:r w:rsidRPr="00B86B4A">
                    <w:rPr>
                      <w:rFonts w:hint="eastAsia"/>
                    </w:rPr>
                    <w:t>施工机械和车辆</w:t>
                  </w:r>
                  <w:r w:rsidRPr="00B86B4A">
                    <w:t>冲洗废水建立沉砂池、隔油池，通过沉淀后循环使用</w:t>
                  </w:r>
                </w:p>
              </w:tc>
              <w:tc>
                <w:tcPr>
                  <w:tcW w:w="1677" w:type="dxa"/>
                  <w:vAlign w:val="center"/>
                </w:tcPr>
                <w:p w:rsidR="00962D51" w:rsidRPr="00B86B4A" w:rsidRDefault="00962D51" w:rsidP="00EB3F44">
                  <w:pPr>
                    <w:pStyle w:val="10"/>
                  </w:pPr>
                  <w:r w:rsidRPr="00B86B4A">
                    <w:t>3</w:t>
                  </w:r>
                </w:p>
              </w:tc>
              <w:tc>
                <w:tcPr>
                  <w:tcW w:w="1590" w:type="dxa"/>
                  <w:vAlign w:val="center"/>
                </w:tcPr>
                <w:p w:rsidR="00962D51" w:rsidRPr="00B86B4A" w:rsidRDefault="00962D51" w:rsidP="006535AC">
                  <w:pPr>
                    <w:pStyle w:val="10"/>
                  </w:pPr>
                  <w:r w:rsidRPr="00B86B4A">
                    <w:t>3</w:t>
                  </w:r>
                </w:p>
              </w:tc>
            </w:tr>
            <w:tr w:rsidR="00962D51" w:rsidRPr="00B86B4A" w:rsidTr="00962D51">
              <w:trPr>
                <w:jc w:val="center"/>
              </w:trPr>
              <w:tc>
                <w:tcPr>
                  <w:tcW w:w="877" w:type="dxa"/>
                  <w:vMerge/>
                  <w:vAlign w:val="center"/>
                </w:tcPr>
                <w:p w:rsidR="00962D51" w:rsidRPr="00B86B4A" w:rsidRDefault="00962D51" w:rsidP="00EB3F44">
                  <w:pPr>
                    <w:pStyle w:val="10"/>
                  </w:pPr>
                </w:p>
              </w:tc>
              <w:tc>
                <w:tcPr>
                  <w:tcW w:w="925" w:type="dxa"/>
                  <w:vMerge/>
                  <w:vAlign w:val="center"/>
                </w:tcPr>
                <w:p w:rsidR="00962D51" w:rsidRPr="00B86B4A" w:rsidRDefault="00962D51" w:rsidP="00EB3F44">
                  <w:pPr>
                    <w:pStyle w:val="10"/>
                  </w:pPr>
                </w:p>
              </w:tc>
              <w:tc>
                <w:tcPr>
                  <w:tcW w:w="4683" w:type="dxa"/>
                  <w:vAlign w:val="center"/>
                </w:tcPr>
                <w:p w:rsidR="00962D51" w:rsidRPr="00B86B4A" w:rsidRDefault="00962D51" w:rsidP="00EB3F44">
                  <w:pPr>
                    <w:pStyle w:val="10"/>
                    <w:rPr>
                      <w:kern w:val="0"/>
                      <w:szCs w:val="21"/>
                    </w:rPr>
                  </w:pPr>
                  <w:r w:rsidRPr="00B86B4A">
                    <w:t>生活污水依托农户</w:t>
                  </w:r>
                  <w:r w:rsidRPr="00B86B4A">
                    <w:rPr>
                      <w:kern w:val="0"/>
                      <w:szCs w:val="21"/>
                    </w:rPr>
                    <w:t>利用附近居民既有卫生设</w:t>
                  </w:r>
                </w:p>
                <w:p w:rsidR="00962D51" w:rsidRPr="00B86B4A" w:rsidRDefault="00962D51" w:rsidP="00EB3F44">
                  <w:pPr>
                    <w:pStyle w:val="10"/>
                  </w:pPr>
                  <w:r w:rsidRPr="00B86B4A">
                    <w:rPr>
                      <w:kern w:val="0"/>
                      <w:szCs w:val="21"/>
                    </w:rPr>
                    <w:t>施收集后供农用</w:t>
                  </w:r>
                </w:p>
              </w:tc>
              <w:tc>
                <w:tcPr>
                  <w:tcW w:w="1677" w:type="dxa"/>
                  <w:vAlign w:val="center"/>
                </w:tcPr>
                <w:p w:rsidR="00962D51" w:rsidRPr="00B86B4A" w:rsidRDefault="00962D51" w:rsidP="00EB3F44">
                  <w:pPr>
                    <w:pStyle w:val="10"/>
                  </w:pPr>
                  <w:r w:rsidRPr="00B86B4A">
                    <w:t>/</w:t>
                  </w:r>
                </w:p>
              </w:tc>
              <w:tc>
                <w:tcPr>
                  <w:tcW w:w="1590" w:type="dxa"/>
                  <w:vAlign w:val="center"/>
                </w:tcPr>
                <w:p w:rsidR="00962D51" w:rsidRPr="00B86B4A" w:rsidRDefault="00962D51" w:rsidP="006535AC">
                  <w:pPr>
                    <w:pStyle w:val="10"/>
                  </w:pPr>
                  <w:r w:rsidRPr="00B86B4A">
                    <w:t>/</w:t>
                  </w:r>
                </w:p>
              </w:tc>
            </w:tr>
            <w:tr w:rsidR="00962D51" w:rsidRPr="00B86B4A" w:rsidTr="00962D51">
              <w:trPr>
                <w:jc w:val="center"/>
              </w:trPr>
              <w:tc>
                <w:tcPr>
                  <w:tcW w:w="877" w:type="dxa"/>
                  <w:vMerge w:val="restart"/>
                  <w:vAlign w:val="center"/>
                </w:tcPr>
                <w:p w:rsidR="00962D51" w:rsidRPr="00B86B4A" w:rsidRDefault="00962D51" w:rsidP="00EB3F44">
                  <w:pPr>
                    <w:pStyle w:val="10"/>
                  </w:pPr>
                  <w:r w:rsidRPr="00B86B4A">
                    <w:t>噪声</w:t>
                  </w:r>
                </w:p>
              </w:tc>
              <w:tc>
                <w:tcPr>
                  <w:tcW w:w="925" w:type="dxa"/>
                  <w:vMerge w:val="restart"/>
                  <w:vAlign w:val="center"/>
                </w:tcPr>
                <w:p w:rsidR="00962D51" w:rsidRPr="00B86B4A" w:rsidRDefault="00962D51" w:rsidP="00EB3F44">
                  <w:pPr>
                    <w:pStyle w:val="10"/>
                  </w:pPr>
                  <w:r w:rsidRPr="00B86B4A">
                    <w:t>施工期</w:t>
                  </w:r>
                </w:p>
              </w:tc>
              <w:tc>
                <w:tcPr>
                  <w:tcW w:w="4683" w:type="dxa"/>
                  <w:vAlign w:val="center"/>
                </w:tcPr>
                <w:p w:rsidR="00962D51" w:rsidRPr="00B86B4A" w:rsidRDefault="00962D51" w:rsidP="00EB3F44">
                  <w:pPr>
                    <w:pStyle w:val="10"/>
                  </w:pPr>
                  <w:r w:rsidRPr="00B86B4A">
                    <w:t>选用低噪声设备，加强机械的维护和保养</w:t>
                  </w:r>
                </w:p>
              </w:tc>
              <w:tc>
                <w:tcPr>
                  <w:tcW w:w="1677" w:type="dxa"/>
                  <w:vAlign w:val="center"/>
                </w:tcPr>
                <w:p w:rsidR="00962D51" w:rsidRPr="00B86B4A" w:rsidRDefault="00962D51" w:rsidP="00EB3F44">
                  <w:pPr>
                    <w:pStyle w:val="10"/>
                  </w:pPr>
                  <w:r w:rsidRPr="00B86B4A">
                    <w:t>1</w:t>
                  </w:r>
                </w:p>
              </w:tc>
              <w:tc>
                <w:tcPr>
                  <w:tcW w:w="1590" w:type="dxa"/>
                  <w:vAlign w:val="center"/>
                </w:tcPr>
                <w:p w:rsidR="00962D51" w:rsidRPr="00B86B4A" w:rsidRDefault="00962D51" w:rsidP="006535AC">
                  <w:pPr>
                    <w:pStyle w:val="10"/>
                  </w:pPr>
                  <w:r w:rsidRPr="00B86B4A">
                    <w:t>1</w:t>
                  </w:r>
                </w:p>
              </w:tc>
            </w:tr>
            <w:tr w:rsidR="00962D51" w:rsidRPr="00B86B4A" w:rsidTr="00962D51">
              <w:trPr>
                <w:jc w:val="center"/>
              </w:trPr>
              <w:tc>
                <w:tcPr>
                  <w:tcW w:w="877" w:type="dxa"/>
                  <w:vMerge/>
                  <w:vAlign w:val="center"/>
                </w:tcPr>
                <w:p w:rsidR="00962D51" w:rsidRPr="00B86B4A" w:rsidRDefault="00962D51" w:rsidP="00EB3F44">
                  <w:pPr>
                    <w:pStyle w:val="10"/>
                  </w:pPr>
                </w:p>
              </w:tc>
              <w:tc>
                <w:tcPr>
                  <w:tcW w:w="925" w:type="dxa"/>
                  <w:vMerge/>
                  <w:vAlign w:val="center"/>
                </w:tcPr>
                <w:p w:rsidR="00962D51" w:rsidRPr="00B86B4A" w:rsidRDefault="00962D51" w:rsidP="00EB3F44">
                  <w:pPr>
                    <w:pStyle w:val="10"/>
                  </w:pPr>
                </w:p>
              </w:tc>
              <w:tc>
                <w:tcPr>
                  <w:tcW w:w="4683" w:type="dxa"/>
                  <w:vAlign w:val="center"/>
                </w:tcPr>
                <w:p w:rsidR="00962D51" w:rsidRPr="00B86B4A" w:rsidRDefault="00962D51" w:rsidP="00EB3F44">
                  <w:pPr>
                    <w:pStyle w:val="10"/>
                  </w:pPr>
                  <w:r w:rsidRPr="00B86B4A">
                    <w:t>合理布置施工总平面，合理安排施工时间，避免夜间施工，对高噪声</w:t>
                  </w:r>
                  <w:proofErr w:type="gramStart"/>
                  <w:r w:rsidRPr="00B86B4A">
                    <w:t>源设置</w:t>
                  </w:r>
                  <w:proofErr w:type="gramEnd"/>
                  <w:r w:rsidRPr="00B86B4A">
                    <w:t>工棚</w:t>
                  </w:r>
                </w:p>
              </w:tc>
              <w:tc>
                <w:tcPr>
                  <w:tcW w:w="1677" w:type="dxa"/>
                  <w:vAlign w:val="center"/>
                </w:tcPr>
                <w:p w:rsidR="00962D51" w:rsidRPr="00B86B4A" w:rsidRDefault="00962D51" w:rsidP="00EB3F44">
                  <w:pPr>
                    <w:pStyle w:val="10"/>
                  </w:pPr>
                  <w:r w:rsidRPr="00B86B4A">
                    <w:t>2</w:t>
                  </w:r>
                </w:p>
              </w:tc>
              <w:tc>
                <w:tcPr>
                  <w:tcW w:w="1590" w:type="dxa"/>
                  <w:vAlign w:val="center"/>
                </w:tcPr>
                <w:p w:rsidR="00962D51" w:rsidRPr="00B86B4A" w:rsidRDefault="00962D51" w:rsidP="006535AC">
                  <w:pPr>
                    <w:pStyle w:val="10"/>
                  </w:pPr>
                  <w:r w:rsidRPr="00B86B4A">
                    <w:t>2</w:t>
                  </w:r>
                </w:p>
              </w:tc>
            </w:tr>
            <w:tr w:rsidR="00962D51" w:rsidRPr="00B86B4A" w:rsidTr="00962D51">
              <w:trPr>
                <w:trHeight w:val="263"/>
                <w:jc w:val="center"/>
              </w:trPr>
              <w:tc>
                <w:tcPr>
                  <w:tcW w:w="877" w:type="dxa"/>
                  <w:vMerge w:val="restart"/>
                  <w:vAlign w:val="center"/>
                </w:tcPr>
                <w:p w:rsidR="00962D51" w:rsidRPr="00B86B4A" w:rsidRDefault="00962D51" w:rsidP="00EB3F44">
                  <w:pPr>
                    <w:pStyle w:val="10"/>
                  </w:pPr>
                  <w:r w:rsidRPr="00B86B4A">
                    <w:t>固废</w:t>
                  </w:r>
                </w:p>
              </w:tc>
              <w:tc>
                <w:tcPr>
                  <w:tcW w:w="925" w:type="dxa"/>
                  <w:vMerge w:val="restart"/>
                  <w:vAlign w:val="center"/>
                </w:tcPr>
                <w:p w:rsidR="00962D51" w:rsidRPr="00B86B4A" w:rsidRDefault="00962D51" w:rsidP="00EB3F44">
                  <w:pPr>
                    <w:pStyle w:val="10"/>
                  </w:pPr>
                  <w:r w:rsidRPr="00B86B4A">
                    <w:t>施工期</w:t>
                  </w:r>
                </w:p>
              </w:tc>
              <w:tc>
                <w:tcPr>
                  <w:tcW w:w="4683" w:type="dxa"/>
                  <w:vAlign w:val="center"/>
                </w:tcPr>
                <w:p w:rsidR="00962D51" w:rsidRPr="00B86B4A" w:rsidRDefault="00962D51" w:rsidP="00EB3F44">
                  <w:pPr>
                    <w:pStyle w:val="10"/>
                  </w:pPr>
                  <w:r w:rsidRPr="00B86B4A">
                    <w:t>土方石、建筑垃圾、淤泥的清运和回填</w:t>
                  </w:r>
                </w:p>
              </w:tc>
              <w:tc>
                <w:tcPr>
                  <w:tcW w:w="1677" w:type="dxa"/>
                  <w:vAlign w:val="center"/>
                </w:tcPr>
                <w:p w:rsidR="00962D51" w:rsidRPr="00B86B4A" w:rsidRDefault="00962D51" w:rsidP="00EB3F44">
                  <w:pPr>
                    <w:pStyle w:val="10"/>
                  </w:pPr>
                  <w:r w:rsidRPr="00B86B4A">
                    <w:t>4</w:t>
                  </w:r>
                </w:p>
              </w:tc>
              <w:tc>
                <w:tcPr>
                  <w:tcW w:w="1590" w:type="dxa"/>
                  <w:vAlign w:val="center"/>
                </w:tcPr>
                <w:p w:rsidR="00962D51" w:rsidRPr="00B86B4A" w:rsidRDefault="00962D51" w:rsidP="006535AC">
                  <w:pPr>
                    <w:pStyle w:val="10"/>
                  </w:pPr>
                  <w:r w:rsidRPr="00B86B4A">
                    <w:t>4</w:t>
                  </w:r>
                </w:p>
              </w:tc>
            </w:tr>
            <w:tr w:rsidR="00962D51" w:rsidRPr="00B86B4A" w:rsidTr="00962D51">
              <w:trPr>
                <w:trHeight w:val="262"/>
                <w:jc w:val="center"/>
              </w:trPr>
              <w:tc>
                <w:tcPr>
                  <w:tcW w:w="877" w:type="dxa"/>
                  <w:vMerge/>
                  <w:vAlign w:val="center"/>
                </w:tcPr>
                <w:p w:rsidR="00962D51" w:rsidRPr="00B86B4A" w:rsidRDefault="00962D51" w:rsidP="00EB3F44">
                  <w:pPr>
                    <w:pStyle w:val="10"/>
                  </w:pPr>
                </w:p>
              </w:tc>
              <w:tc>
                <w:tcPr>
                  <w:tcW w:w="925" w:type="dxa"/>
                  <w:vMerge/>
                  <w:vAlign w:val="center"/>
                </w:tcPr>
                <w:p w:rsidR="00962D51" w:rsidRPr="00B86B4A" w:rsidRDefault="00962D51" w:rsidP="00EB3F44">
                  <w:pPr>
                    <w:pStyle w:val="10"/>
                  </w:pPr>
                </w:p>
              </w:tc>
              <w:tc>
                <w:tcPr>
                  <w:tcW w:w="4683" w:type="dxa"/>
                  <w:vAlign w:val="center"/>
                </w:tcPr>
                <w:p w:rsidR="00962D51" w:rsidRPr="00B86B4A" w:rsidRDefault="00962D51" w:rsidP="00EB3F44">
                  <w:pPr>
                    <w:pStyle w:val="10"/>
                  </w:pPr>
                  <w:r w:rsidRPr="00B86B4A">
                    <w:t>生活垃圾定期清运</w:t>
                  </w:r>
                </w:p>
              </w:tc>
              <w:tc>
                <w:tcPr>
                  <w:tcW w:w="1677" w:type="dxa"/>
                  <w:vAlign w:val="center"/>
                </w:tcPr>
                <w:p w:rsidR="00962D51" w:rsidRPr="00B86B4A" w:rsidRDefault="00962D51" w:rsidP="00EB3F44">
                  <w:pPr>
                    <w:pStyle w:val="10"/>
                  </w:pPr>
                  <w:r w:rsidRPr="00B86B4A">
                    <w:rPr>
                      <w:rFonts w:hint="eastAsia"/>
                    </w:rPr>
                    <w:t>0.5</w:t>
                  </w:r>
                </w:p>
              </w:tc>
              <w:tc>
                <w:tcPr>
                  <w:tcW w:w="1590" w:type="dxa"/>
                  <w:vAlign w:val="center"/>
                </w:tcPr>
                <w:p w:rsidR="00962D51" w:rsidRPr="00B86B4A" w:rsidRDefault="00962D51" w:rsidP="006535AC">
                  <w:pPr>
                    <w:pStyle w:val="10"/>
                  </w:pPr>
                  <w:r w:rsidRPr="00B86B4A">
                    <w:rPr>
                      <w:rFonts w:hint="eastAsia"/>
                    </w:rPr>
                    <w:t>0.5</w:t>
                  </w:r>
                </w:p>
              </w:tc>
            </w:tr>
            <w:tr w:rsidR="00962D51" w:rsidRPr="00B86B4A" w:rsidTr="00962D51">
              <w:trPr>
                <w:trHeight w:val="318"/>
                <w:jc w:val="center"/>
              </w:trPr>
              <w:tc>
                <w:tcPr>
                  <w:tcW w:w="877" w:type="dxa"/>
                  <w:vMerge/>
                  <w:vAlign w:val="center"/>
                </w:tcPr>
                <w:p w:rsidR="00962D51" w:rsidRPr="00B86B4A" w:rsidRDefault="00962D51" w:rsidP="00EB3F44">
                  <w:pPr>
                    <w:pStyle w:val="10"/>
                  </w:pPr>
                </w:p>
              </w:tc>
              <w:tc>
                <w:tcPr>
                  <w:tcW w:w="925" w:type="dxa"/>
                  <w:vMerge w:val="restart"/>
                  <w:vAlign w:val="center"/>
                </w:tcPr>
                <w:p w:rsidR="00962D51" w:rsidRPr="00B86B4A" w:rsidRDefault="00962D51" w:rsidP="00EB3F44">
                  <w:pPr>
                    <w:pStyle w:val="10"/>
                  </w:pPr>
                  <w:r w:rsidRPr="00B86B4A">
                    <w:t>营运期</w:t>
                  </w:r>
                </w:p>
              </w:tc>
              <w:tc>
                <w:tcPr>
                  <w:tcW w:w="4683" w:type="dxa"/>
                  <w:vAlign w:val="center"/>
                </w:tcPr>
                <w:p w:rsidR="00962D51" w:rsidRPr="00B86B4A" w:rsidRDefault="00962D51" w:rsidP="00EB3F44">
                  <w:pPr>
                    <w:pStyle w:val="10"/>
                  </w:pPr>
                  <w:r w:rsidRPr="00B86B4A">
                    <w:t>渠道淤泥清掏</w:t>
                  </w:r>
                </w:p>
              </w:tc>
              <w:tc>
                <w:tcPr>
                  <w:tcW w:w="1677" w:type="dxa"/>
                  <w:vAlign w:val="center"/>
                </w:tcPr>
                <w:p w:rsidR="00962D51" w:rsidRPr="00B86B4A" w:rsidRDefault="00962D51" w:rsidP="00EB3F44">
                  <w:pPr>
                    <w:pStyle w:val="10"/>
                  </w:pPr>
                  <w:r w:rsidRPr="00B86B4A">
                    <w:t>2</w:t>
                  </w:r>
                </w:p>
              </w:tc>
              <w:tc>
                <w:tcPr>
                  <w:tcW w:w="1590" w:type="dxa"/>
                  <w:vAlign w:val="center"/>
                </w:tcPr>
                <w:p w:rsidR="00962D51" w:rsidRPr="00B86B4A" w:rsidRDefault="00962D51" w:rsidP="006535AC">
                  <w:pPr>
                    <w:pStyle w:val="10"/>
                  </w:pPr>
                  <w:r w:rsidRPr="00B86B4A">
                    <w:t>2</w:t>
                  </w:r>
                </w:p>
              </w:tc>
            </w:tr>
            <w:tr w:rsidR="00962D51" w:rsidRPr="00B86B4A" w:rsidTr="00962D51">
              <w:trPr>
                <w:jc w:val="center"/>
              </w:trPr>
              <w:tc>
                <w:tcPr>
                  <w:tcW w:w="877" w:type="dxa"/>
                  <w:vMerge/>
                  <w:vAlign w:val="center"/>
                </w:tcPr>
                <w:p w:rsidR="00962D51" w:rsidRPr="00B86B4A" w:rsidRDefault="00962D51" w:rsidP="00EB3F44">
                  <w:pPr>
                    <w:pStyle w:val="10"/>
                  </w:pPr>
                </w:p>
              </w:tc>
              <w:tc>
                <w:tcPr>
                  <w:tcW w:w="925" w:type="dxa"/>
                  <w:vMerge/>
                  <w:vAlign w:val="center"/>
                </w:tcPr>
                <w:p w:rsidR="00962D51" w:rsidRPr="00B86B4A" w:rsidRDefault="00962D51" w:rsidP="00EB3F44">
                  <w:pPr>
                    <w:pStyle w:val="10"/>
                  </w:pPr>
                </w:p>
              </w:tc>
              <w:tc>
                <w:tcPr>
                  <w:tcW w:w="4683" w:type="dxa"/>
                  <w:vAlign w:val="center"/>
                </w:tcPr>
                <w:p w:rsidR="00962D51" w:rsidRPr="00B86B4A" w:rsidRDefault="00962D51" w:rsidP="00EB3F44">
                  <w:pPr>
                    <w:pStyle w:val="10"/>
                  </w:pPr>
                  <w:r w:rsidRPr="00B86B4A">
                    <w:t>渠道垃圾清理</w:t>
                  </w:r>
                </w:p>
              </w:tc>
              <w:tc>
                <w:tcPr>
                  <w:tcW w:w="1677" w:type="dxa"/>
                  <w:vAlign w:val="center"/>
                </w:tcPr>
                <w:p w:rsidR="00962D51" w:rsidRPr="00B86B4A" w:rsidRDefault="00962D51" w:rsidP="00EB3F44">
                  <w:pPr>
                    <w:pStyle w:val="10"/>
                  </w:pPr>
                  <w:r w:rsidRPr="00B86B4A">
                    <w:t>1</w:t>
                  </w:r>
                </w:p>
              </w:tc>
              <w:tc>
                <w:tcPr>
                  <w:tcW w:w="1590" w:type="dxa"/>
                  <w:vAlign w:val="center"/>
                </w:tcPr>
                <w:p w:rsidR="00962D51" w:rsidRPr="00B86B4A" w:rsidRDefault="00962D51" w:rsidP="006535AC">
                  <w:pPr>
                    <w:pStyle w:val="10"/>
                  </w:pPr>
                  <w:r w:rsidRPr="00B86B4A">
                    <w:t>1</w:t>
                  </w:r>
                </w:p>
              </w:tc>
            </w:tr>
            <w:tr w:rsidR="00962D51" w:rsidRPr="00B86B4A" w:rsidTr="00962D51">
              <w:trPr>
                <w:jc w:val="center"/>
              </w:trPr>
              <w:tc>
                <w:tcPr>
                  <w:tcW w:w="1802" w:type="dxa"/>
                  <w:gridSpan w:val="2"/>
                  <w:vAlign w:val="center"/>
                </w:tcPr>
                <w:p w:rsidR="00962D51" w:rsidRPr="00B86B4A" w:rsidRDefault="00962D51" w:rsidP="00EB3F44">
                  <w:pPr>
                    <w:pStyle w:val="10"/>
                  </w:pPr>
                  <w:r w:rsidRPr="00B86B4A">
                    <w:t>生态保护措施</w:t>
                  </w:r>
                </w:p>
              </w:tc>
              <w:tc>
                <w:tcPr>
                  <w:tcW w:w="4683" w:type="dxa"/>
                  <w:vAlign w:val="center"/>
                </w:tcPr>
                <w:p w:rsidR="00962D51" w:rsidRPr="00B86B4A" w:rsidRDefault="00962D51" w:rsidP="00EB3F44">
                  <w:pPr>
                    <w:pStyle w:val="10"/>
                  </w:pPr>
                  <w:r w:rsidRPr="00B86B4A">
                    <w:t>设置临时排水沟，沉沙函、</w:t>
                  </w:r>
                  <w:proofErr w:type="gramStart"/>
                  <w:r w:rsidRPr="00B86B4A">
                    <w:t>密布网</w:t>
                  </w:r>
                  <w:proofErr w:type="gramEnd"/>
                  <w:r w:rsidRPr="00B86B4A">
                    <w:t>和集水坑，施工完毕后对施工场地、临时用地等临时占地进行土地整理和植被恢复。</w:t>
                  </w:r>
                </w:p>
              </w:tc>
              <w:tc>
                <w:tcPr>
                  <w:tcW w:w="1677" w:type="dxa"/>
                  <w:vAlign w:val="center"/>
                </w:tcPr>
                <w:p w:rsidR="00962D51" w:rsidRPr="00B86B4A" w:rsidRDefault="00962D51" w:rsidP="006535AC">
                  <w:pPr>
                    <w:pStyle w:val="10"/>
                  </w:pPr>
                  <w:r w:rsidRPr="00B86B4A">
                    <w:t>35</w:t>
                  </w:r>
                </w:p>
              </w:tc>
              <w:tc>
                <w:tcPr>
                  <w:tcW w:w="1590" w:type="dxa"/>
                  <w:vAlign w:val="center"/>
                </w:tcPr>
                <w:p w:rsidR="00962D51" w:rsidRPr="00962D51" w:rsidRDefault="00962D51" w:rsidP="00962D51">
                  <w:pPr>
                    <w:ind w:firstLine="480"/>
                  </w:pPr>
                  <w:r>
                    <w:rPr>
                      <w:rFonts w:hint="eastAsia"/>
                    </w:rPr>
                    <w:t>35</w:t>
                  </w:r>
                </w:p>
              </w:tc>
            </w:tr>
            <w:tr w:rsidR="00962D51" w:rsidRPr="00B86B4A" w:rsidTr="00962D51">
              <w:trPr>
                <w:trHeight w:val="373"/>
                <w:jc w:val="center"/>
              </w:trPr>
              <w:tc>
                <w:tcPr>
                  <w:tcW w:w="6485" w:type="dxa"/>
                  <w:gridSpan w:val="3"/>
                  <w:vAlign w:val="center"/>
                </w:tcPr>
                <w:p w:rsidR="00962D51" w:rsidRPr="00B86B4A" w:rsidRDefault="00962D51" w:rsidP="00EB3F44">
                  <w:pPr>
                    <w:pStyle w:val="10"/>
                  </w:pPr>
                  <w:r w:rsidRPr="00B86B4A">
                    <w:t>合计</w:t>
                  </w:r>
                </w:p>
              </w:tc>
              <w:tc>
                <w:tcPr>
                  <w:tcW w:w="1677" w:type="dxa"/>
                  <w:vAlign w:val="center"/>
                </w:tcPr>
                <w:p w:rsidR="00962D51" w:rsidRPr="00B86B4A" w:rsidRDefault="00962D51" w:rsidP="00EB3F44">
                  <w:pPr>
                    <w:pStyle w:val="10"/>
                  </w:pPr>
                  <w:r w:rsidRPr="00B86B4A">
                    <w:t>52.5</w:t>
                  </w:r>
                </w:p>
              </w:tc>
              <w:tc>
                <w:tcPr>
                  <w:tcW w:w="1590" w:type="dxa"/>
                  <w:vAlign w:val="center"/>
                </w:tcPr>
                <w:p w:rsidR="00962D51" w:rsidRPr="00B86B4A" w:rsidRDefault="00962D51" w:rsidP="006535AC">
                  <w:pPr>
                    <w:pStyle w:val="10"/>
                  </w:pPr>
                  <w:r w:rsidRPr="00B86B4A">
                    <w:t>52.5</w:t>
                  </w:r>
                </w:p>
              </w:tc>
            </w:tr>
          </w:tbl>
          <w:p w:rsidR="00EB3F44" w:rsidRPr="003C2221" w:rsidRDefault="00EB3F44" w:rsidP="003C2221">
            <w:pPr>
              <w:spacing w:line="240" w:lineRule="auto"/>
              <w:ind w:firstLineChars="0" w:firstLine="0"/>
              <w:jc w:val="center"/>
              <w:rPr>
                <w:b/>
                <w:sz w:val="21"/>
              </w:rPr>
            </w:pPr>
          </w:p>
          <w:p w:rsidR="003C2221" w:rsidRDefault="003C2221" w:rsidP="003C2221">
            <w:pPr>
              <w:ind w:firstLineChars="0" w:firstLine="0"/>
              <w:rPr>
                <w:b/>
              </w:rPr>
            </w:pPr>
            <w:r>
              <w:rPr>
                <w:rFonts w:hint="eastAsia"/>
                <w:b/>
              </w:rPr>
              <w:t>4</w:t>
            </w:r>
            <w:r>
              <w:rPr>
                <w:b/>
              </w:rPr>
              <w:t>.6</w:t>
            </w:r>
            <w:r>
              <w:rPr>
                <w:rFonts w:hint="eastAsia"/>
                <w:b/>
              </w:rPr>
              <w:t>与项目</w:t>
            </w:r>
            <w:r>
              <w:rPr>
                <w:b/>
              </w:rPr>
              <w:t>有关的生态破坏和污染物排放、主要环境问题及环境保护措施</w:t>
            </w:r>
          </w:p>
          <w:p w:rsidR="00A21260" w:rsidRDefault="00A21260" w:rsidP="00E1012C">
            <w:pPr>
              <w:ind w:firstLine="482"/>
              <w:rPr>
                <w:rFonts w:hint="eastAsia"/>
                <w:b/>
              </w:rPr>
            </w:pPr>
            <w:r>
              <w:rPr>
                <w:rFonts w:hint="eastAsia"/>
                <w:b/>
              </w:rPr>
              <w:t>施工期：</w:t>
            </w:r>
          </w:p>
          <w:p w:rsidR="003C2221" w:rsidRDefault="003C2221" w:rsidP="00E1012C">
            <w:pPr>
              <w:ind w:firstLine="482"/>
              <w:rPr>
                <w:b/>
              </w:rPr>
            </w:pPr>
            <w:r>
              <w:rPr>
                <w:rFonts w:hint="eastAsia"/>
                <w:b/>
              </w:rPr>
              <w:t>（</w:t>
            </w:r>
            <w:r>
              <w:rPr>
                <w:rFonts w:hint="eastAsia"/>
                <w:b/>
              </w:rPr>
              <w:t>1</w:t>
            </w:r>
            <w:r>
              <w:rPr>
                <w:b/>
              </w:rPr>
              <w:t>）</w:t>
            </w:r>
            <w:r>
              <w:rPr>
                <w:rFonts w:hint="eastAsia"/>
                <w:b/>
              </w:rPr>
              <w:t>水污染</w:t>
            </w:r>
            <w:r>
              <w:rPr>
                <w:b/>
              </w:rPr>
              <w:t>防治措施</w:t>
            </w:r>
          </w:p>
          <w:p w:rsidR="003C2221" w:rsidRDefault="003C2221" w:rsidP="003C2221">
            <w:pPr>
              <w:ind w:firstLine="480"/>
            </w:pPr>
            <w:r>
              <w:rPr>
                <w:rFonts w:hint="eastAsia"/>
              </w:rPr>
              <w:t>本工程废水</w:t>
            </w:r>
            <w:r>
              <w:t>主要为施工期的</w:t>
            </w:r>
            <w:r w:rsidR="00755BFA">
              <w:rPr>
                <w:rFonts w:hint="eastAsia"/>
              </w:rPr>
              <w:t>施工人员</w:t>
            </w:r>
            <w:r>
              <w:t>生活污水、</w:t>
            </w:r>
            <w:r w:rsidR="009B5BCE">
              <w:rPr>
                <w:rFonts w:hint="eastAsia"/>
              </w:rPr>
              <w:t>混凝土拌合系统废水和施工机械和车辆冲洗废水。</w:t>
            </w:r>
          </w:p>
          <w:p w:rsidR="003C627C" w:rsidRDefault="003C2221" w:rsidP="003C2221">
            <w:pPr>
              <w:ind w:firstLine="480"/>
            </w:pPr>
            <w:r w:rsidRPr="003C2221">
              <w:rPr>
                <w:rFonts w:hint="eastAsia"/>
              </w:rPr>
              <w:t>施工人员生活污水</w:t>
            </w:r>
            <w:r w:rsidR="009B5BCE">
              <w:rPr>
                <w:rFonts w:hint="eastAsia"/>
              </w:rPr>
              <w:t>利用当地已有的卫生设施收集后，用于附近林地和农田的灌溉</w:t>
            </w:r>
            <w:r w:rsidR="00755BFA">
              <w:rPr>
                <w:rFonts w:hint="eastAsia"/>
              </w:rPr>
              <w:t>；</w:t>
            </w:r>
            <w:r w:rsidR="003C627C">
              <w:rPr>
                <w:rFonts w:hint="eastAsia"/>
              </w:rPr>
              <w:t>混凝土拌合系统废水经简易沉淀池沉淀后，回用于混凝土搅拌；施工机械和车辆冲洗废水经隔油沉淀池沉淀后用于</w:t>
            </w:r>
            <w:proofErr w:type="gramStart"/>
            <w:r w:rsidR="003C627C">
              <w:rPr>
                <w:rFonts w:hint="eastAsia"/>
              </w:rPr>
              <w:t>洒水抑尘和</w:t>
            </w:r>
            <w:proofErr w:type="gramEnd"/>
            <w:r w:rsidR="003C627C">
              <w:rPr>
                <w:rFonts w:hint="eastAsia"/>
              </w:rPr>
              <w:t>车辆冲洗。</w:t>
            </w:r>
          </w:p>
          <w:p w:rsidR="00755BFA" w:rsidRDefault="00755BFA" w:rsidP="003C2221">
            <w:pPr>
              <w:ind w:firstLine="480"/>
            </w:pPr>
            <w:r w:rsidRPr="00755BFA">
              <w:rPr>
                <w:rFonts w:hint="eastAsia"/>
              </w:rPr>
              <w:t>本项目</w:t>
            </w:r>
            <w:r w:rsidRPr="00755BFA">
              <w:t>施工期已</w:t>
            </w:r>
            <w:r w:rsidRPr="00755BFA">
              <w:rPr>
                <w:rFonts w:hint="eastAsia"/>
              </w:rPr>
              <w:t>结束</w:t>
            </w:r>
            <w:r w:rsidRPr="00755BFA">
              <w:t>，影响</w:t>
            </w:r>
            <w:r w:rsidRPr="00755BFA">
              <w:rPr>
                <w:rFonts w:hint="eastAsia"/>
              </w:rPr>
              <w:t>已消失</w:t>
            </w:r>
            <w:r w:rsidRPr="00755BFA">
              <w:t>。</w:t>
            </w:r>
          </w:p>
          <w:p w:rsidR="00755BFA" w:rsidRPr="00755BFA" w:rsidRDefault="00755BFA" w:rsidP="003C2221">
            <w:pPr>
              <w:ind w:firstLine="482"/>
              <w:rPr>
                <w:b/>
              </w:rPr>
            </w:pPr>
            <w:r w:rsidRPr="00755BFA">
              <w:rPr>
                <w:rFonts w:hint="eastAsia"/>
                <w:b/>
              </w:rPr>
              <w:t>（</w:t>
            </w:r>
            <w:r w:rsidRPr="00755BFA">
              <w:rPr>
                <w:rFonts w:hint="eastAsia"/>
                <w:b/>
              </w:rPr>
              <w:t>2</w:t>
            </w:r>
            <w:r w:rsidRPr="00755BFA">
              <w:rPr>
                <w:b/>
              </w:rPr>
              <w:t>）</w:t>
            </w:r>
            <w:r w:rsidRPr="00755BFA">
              <w:rPr>
                <w:rFonts w:hint="eastAsia"/>
                <w:b/>
              </w:rPr>
              <w:t>大气</w:t>
            </w:r>
            <w:r w:rsidRPr="00755BFA">
              <w:rPr>
                <w:b/>
              </w:rPr>
              <w:t>污染防治措施</w:t>
            </w:r>
          </w:p>
          <w:p w:rsidR="00755BFA" w:rsidRDefault="00755BFA" w:rsidP="003C2221">
            <w:pPr>
              <w:ind w:firstLine="480"/>
            </w:pPr>
            <w:r>
              <w:rPr>
                <w:rFonts w:hint="eastAsia"/>
              </w:rPr>
              <w:t>本工程</w:t>
            </w:r>
            <w:r>
              <w:t>废气主要为施工期的施工扬尘及汽车尾气</w:t>
            </w:r>
            <w:r>
              <w:rPr>
                <w:rFonts w:hint="eastAsia"/>
              </w:rPr>
              <w:t>，</w:t>
            </w:r>
            <w:r w:rsidR="00E35E14" w:rsidRPr="00B86B4A">
              <w:rPr>
                <w:rFonts w:hint="eastAsia"/>
                <w:color w:val="000000" w:themeColor="text1"/>
              </w:rPr>
              <w:t>施工机械燃油废气与汽车尾气</w:t>
            </w:r>
            <w:r w:rsidRPr="00755BFA">
              <w:rPr>
                <w:rFonts w:hint="eastAsia"/>
              </w:rPr>
              <w:t>以</w:t>
            </w:r>
            <w:proofErr w:type="spellStart"/>
            <w:r w:rsidRPr="00755BFA">
              <w:rPr>
                <w:rFonts w:hint="eastAsia"/>
              </w:rPr>
              <w:t>NOx</w:t>
            </w:r>
            <w:proofErr w:type="spellEnd"/>
            <w:r w:rsidRPr="00755BFA">
              <w:rPr>
                <w:rFonts w:hint="eastAsia"/>
              </w:rPr>
              <w:t>、</w:t>
            </w:r>
            <w:r w:rsidRPr="00755BFA">
              <w:rPr>
                <w:rFonts w:hint="eastAsia"/>
              </w:rPr>
              <w:t>CO</w:t>
            </w:r>
            <w:r w:rsidRPr="00755BFA">
              <w:rPr>
                <w:rFonts w:hint="eastAsia"/>
              </w:rPr>
              <w:t>和烃类为主。</w:t>
            </w:r>
          </w:p>
          <w:p w:rsidR="00755BFA" w:rsidRPr="00755BFA" w:rsidRDefault="00755BFA" w:rsidP="00755BFA">
            <w:pPr>
              <w:adjustRightInd w:val="0"/>
              <w:ind w:firstLine="482"/>
              <w:rPr>
                <w:b/>
              </w:rPr>
            </w:pPr>
            <w:r>
              <w:rPr>
                <w:rFonts w:hint="eastAsia"/>
                <w:b/>
              </w:rPr>
              <w:t>施工</w:t>
            </w:r>
            <w:r w:rsidRPr="00755BFA">
              <w:rPr>
                <w:rFonts w:hint="eastAsia"/>
                <w:b/>
              </w:rPr>
              <w:t>扬尘</w:t>
            </w:r>
            <w:r w:rsidR="003C627C">
              <w:rPr>
                <w:rFonts w:hint="eastAsia"/>
                <w:b/>
              </w:rPr>
              <w:t>治理措施：</w:t>
            </w:r>
          </w:p>
          <w:p w:rsidR="003C627C" w:rsidRDefault="008C5742" w:rsidP="003C627C">
            <w:pPr>
              <w:adjustRightInd w:val="0"/>
              <w:ind w:firstLine="480"/>
            </w:pPr>
            <w:r>
              <w:rPr>
                <w:rFonts w:hint="eastAsia"/>
              </w:rPr>
              <w:t>①</w:t>
            </w:r>
            <w:r w:rsidR="003C627C">
              <w:rPr>
                <w:rFonts w:hint="eastAsia"/>
              </w:rPr>
              <w:t>施工中采用</w:t>
            </w:r>
            <w:r w:rsidR="00F74238">
              <w:rPr>
                <w:rFonts w:hint="eastAsia"/>
              </w:rPr>
              <w:t>了</w:t>
            </w:r>
            <w:r w:rsidR="00157228">
              <w:rPr>
                <w:rFonts w:hint="eastAsia"/>
              </w:rPr>
              <w:t>密</w:t>
            </w:r>
            <w:r w:rsidR="003C627C">
              <w:rPr>
                <w:rFonts w:hint="eastAsia"/>
              </w:rPr>
              <w:t>目安全网全封闭施工，以减少扬尘对环境空气的影响；</w:t>
            </w:r>
          </w:p>
          <w:p w:rsidR="003C627C" w:rsidRDefault="008C5742" w:rsidP="003C627C">
            <w:pPr>
              <w:adjustRightInd w:val="0"/>
              <w:ind w:firstLine="480"/>
            </w:pPr>
            <w:r>
              <w:rPr>
                <w:rFonts w:hint="eastAsia"/>
              </w:rPr>
              <w:t>②</w:t>
            </w:r>
            <w:r w:rsidR="003C627C">
              <w:rPr>
                <w:rFonts w:hint="eastAsia"/>
              </w:rPr>
              <w:t>在建筑材料运输过程中尽量减少洒漏，运输车辆应装载适量，适当洒水降尘，及时清除</w:t>
            </w:r>
            <w:r w:rsidR="003C627C">
              <w:rPr>
                <w:rFonts w:hint="eastAsia"/>
              </w:rPr>
              <w:lastRenderedPageBreak/>
              <w:t>路面渣土，减少</w:t>
            </w:r>
            <w:r w:rsidR="00157228">
              <w:rPr>
                <w:rFonts w:hint="eastAsia"/>
              </w:rPr>
              <w:t>了</w:t>
            </w:r>
            <w:r w:rsidR="003C627C">
              <w:rPr>
                <w:rFonts w:hint="eastAsia"/>
              </w:rPr>
              <w:t>扬尘对环境空气的影响；</w:t>
            </w:r>
          </w:p>
          <w:p w:rsidR="003C627C" w:rsidRDefault="008C5742" w:rsidP="003C627C">
            <w:pPr>
              <w:adjustRightInd w:val="0"/>
              <w:ind w:firstLine="480"/>
            </w:pPr>
            <w:r>
              <w:rPr>
                <w:rFonts w:hint="eastAsia"/>
              </w:rPr>
              <w:t>③</w:t>
            </w:r>
            <w:r w:rsidR="003C627C">
              <w:rPr>
                <w:rFonts w:hint="eastAsia"/>
              </w:rPr>
              <w:t>合理安排挖掘土方的堆放场地及施工工序，</w:t>
            </w:r>
            <w:proofErr w:type="gramStart"/>
            <w:r w:rsidR="003C627C">
              <w:rPr>
                <w:rFonts w:hint="eastAsia"/>
              </w:rPr>
              <w:t>注意场</w:t>
            </w:r>
            <w:proofErr w:type="gramEnd"/>
            <w:r w:rsidR="003C627C">
              <w:rPr>
                <w:rFonts w:hint="eastAsia"/>
              </w:rPr>
              <w:t>内环境的挖填方平衡，以减少因土方的不合理占地堆放而影响施工进程；</w:t>
            </w:r>
          </w:p>
          <w:p w:rsidR="003C627C" w:rsidRDefault="008C5742" w:rsidP="003C627C">
            <w:pPr>
              <w:adjustRightInd w:val="0"/>
              <w:ind w:firstLine="480"/>
            </w:pPr>
            <w:r>
              <w:rPr>
                <w:rFonts w:hint="eastAsia"/>
              </w:rPr>
              <w:t>④</w:t>
            </w:r>
            <w:r w:rsidR="003C627C">
              <w:rPr>
                <w:rFonts w:hint="eastAsia"/>
              </w:rPr>
              <w:t>对区内裸露地面进行了绿化、硬化处理；</w:t>
            </w:r>
          </w:p>
          <w:p w:rsidR="008C5742" w:rsidRDefault="008C5742" w:rsidP="003C627C">
            <w:pPr>
              <w:ind w:firstLine="480"/>
            </w:pPr>
            <w:r>
              <w:rPr>
                <w:rFonts w:hint="eastAsia"/>
              </w:rPr>
              <w:t>⑤</w:t>
            </w:r>
            <w:r w:rsidR="003C627C">
              <w:rPr>
                <w:rFonts w:hint="eastAsia"/>
              </w:rPr>
              <w:t>在施工期间对施工工地实施有效的管理，当风速大于四级时</w:t>
            </w:r>
            <w:r w:rsidR="00157228">
              <w:rPr>
                <w:rFonts w:hint="eastAsia"/>
              </w:rPr>
              <w:t>停止挖、填土方作业。</w:t>
            </w:r>
            <w:r w:rsidR="00157228">
              <w:t xml:space="preserve"> </w:t>
            </w:r>
          </w:p>
          <w:p w:rsidR="00755BFA" w:rsidRPr="00755BFA" w:rsidRDefault="00755BFA" w:rsidP="008C5742">
            <w:pPr>
              <w:ind w:firstLine="482"/>
              <w:rPr>
                <w:rFonts w:cs="宋体"/>
                <w:b/>
                <w:color w:val="000000"/>
              </w:rPr>
            </w:pPr>
            <w:r w:rsidRPr="00755BFA">
              <w:rPr>
                <w:rFonts w:cs="宋体" w:hint="eastAsia"/>
                <w:b/>
                <w:color w:val="000000"/>
              </w:rPr>
              <w:t>汽车尾气</w:t>
            </w:r>
            <w:r w:rsidR="008C5742">
              <w:rPr>
                <w:rFonts w:cs="宋体" w:hint="eastAsia"/>
                <w:b/>
                <w:color w:val="000000"/>
              </w:rPr>
              <w:t>治理措施：</w:t>
            </w:r>
          </w:p>
          <w:p w:rsidR="00E35E14" w:rsidRPr="00E35E14" w:rsidRDefault="00E35E14" w:rsidP="00E35E14">
            <w:pPr>
              <w:adjustRightInd w:val="0"/>
              <w:ind w:firstLine="480"/>
              <w:rPr>
                <w:rFonts w:ascii="宋体" w:hAnsi="宋体" w:cs="宋体"/>
                <w:color w:val="000000"/>
              </w:rPr>
            </w:pPr>
            <w:r>
              <w:rPr>
                <w:rFonts w:ascii="宋体" w:hAnsi="宋体" w:cs="宋体" w:hint="eastAsia"/>
                <w:color w:val="000000"/>
              </w:rPr>
              <w:t>①选用</w:t>
            </w:r>
            <w:r w:rsidR="00157228">
              <w:rPr>
                <w:rFonts w:ascii="宋体" w:hAnsi="宋体" w:cs="宋体" w:hint="eastAsia"/>
                <w:color w:val="000000"/>
              </w:rPr>
              <w:t>了</w:t>
            </w:r>
            <w:r>
              <w:rPr>
                <w:rFonts w:ascii="宋体" w:hAnsi="宋体" w:cs="宋体" w:hint="eastAsia"/>
                <w:color w:val="000000"/>
              </w:rPr>
              <w:t>先进的施工机械，减少油耗和燃油废气污染；</w:t>
            </w:r>
          </w:p>
          <w:p w:rsidR="00E35E14" w:rsidRPr="00E35E14" w:rsidRDefault="00E35E14" w:rsidP="00E35E14">
            <w:pPr>
              <w:adjustRightInd w:val="0"/>
              <w:ind w:firstLine="480"/>
              <w:rPr>
                <w:rFonts w:ascii="宋体" w:hAnsi="宋体" w:cs="宋体"/>
                <w:color w:val="000000"/>
              </w:rPr>
            </w:pPr>
            <w:r>
              <w:rPr>
                <w:rFonts w:ascii="宋体" w:hAnsi="宋体" w:cs="宋体" w:hint="eastAsia"/>
                <w:color w:val="000000"/>
              </w:rPr>
              <w:t>②尽量使用电气化设备，少使用燃油设备；</w:t>
            </w:r>
          </w:p>
          <w:p w:rsidR="00E35E14" w:rsidRPr="00E35E14" w:rsidRDefault="00E35E14" w:rsidP="00E35E14">
            <w:pPr>
              <w:adjustRightInd w:val="0"/>
              <w:ind w:firstLine="480"/>
              <w:rPr>
                <w:rFonts w:ascii="宋体" w:hAnsi="宋体" w:cs="宋体"/>
                <w:color w:val="000000"/>
              </w:rPr>
            </w:pPr>
            <w:r>
              <w:rPr>
                <w:rFonts w:ascii="宋体" w:hAnsi="宋体" w:cs="宋体" w:hint="eastAsia"/>
                <w:color w:val="000000"/>
              </w:rPr>
              <w:t>③</w:t>
            </w:r>
            <w:r w:rsidRPr="00E35E14">
              <w:rPr>
                <w:rFonts w:ascii="宋体" w:hAnsi="宋体" w:cs="宋体" w:hint="eastAsia"/>
                <w:color w:val="000000"/>
              </w:rPr>
              <w:t>做好</w:t>
            </w:r>
            <w:r w:rsidR="00157228">
              <w:rPr>
                <w:rFonts w:ascii="宋体" w:hAnsi="宋体" w:cs="宋体" w:hint="eastAsia"/>
                <w:color w:val="000000"/>
              </w:rPr>
              <w:t>了</w:t>
            </w:r>
            <w:r w:rsidRPr="00E35E14">
              <w:rPr>
                <w:rFonts w:ascii="宋体" w:hAnsi="宋体" w:cs="宋体" w:hint="eastAsia"/>
                <w:color w:val="000000"/>
              </w:rPr>
              <w:t>设备的维修和</w:t>
            </w:r>
            <w:r>
              <w:rPr>
                <w:rFonts w:ascii="宋体" w:hAnsi="宋体" w:cs="宋体" w:hint="eastAsia"/>
                <w:color w:val="000000"/>
              </w:rPr>
              <w:t>养护工作，使机械设备处于良好的工作状态，减少油耗，同时降低污染；</w:t>
            </w:r>
          </w:p>
          <w:p w:rsidR="00E35E14" w:rsidRPr="00E35E14" w:rsidRDefault="00E35E14" w:rsidP="00E35E14">
            <w:pPr>
              <w:adjustRightInd w:val="0"/>
              <w:ind w:firstLine="480"/>
              <w:rPr>
                <w:rFonts w:ascii="宋体" w:hAnsi="宋体" w:cs="宋体"/>
                <w:color w:val="000000"/>
              </w:rPr>
            </w:pPr>
            <w:r>
              <w:rPr>
                <w:rFonts w:ascii="宋体" w:hAnsi="宋体" w:cs="宋体" w:hint="eastAsia"/>
                <w:color w:val="000000"/>
              </w:rPr>
              <w:t>④</w:t>
            </w:r>
            <w:r w:rsidRPr="00E35E14">
              <w:rPr>
                <w:rFonts w:ascii="宋体" w:hAnsi="宋体" w:cs="宋体" w:hint="eastAsia"/>
                <w:color w:val="000000"/>
              </w:rPr>
              <w:t>尽量将燃油设备工作场</w:t>
            </w:r>
            <w:r>
              <w:rPr>
                <w:rFonts w:ascii="宋体" w:hAnsi="宋体" w:cs="宋体" w:hint="eastAsia"/>
                <w:color w:val="000000"/>
              </w:rPr>
              <w:t>所移至当地常年主导风下风向和场地开阔的地方，以利于污染物的扩散；</w:t>
            </w:r>
          </w:p>
          <w:p w:rsidR="00E35E14" w:rsidRPr="00E35E14" w:rsidRDefault="00E35E14" w:rsidP="00E35E14">
            <w:pPr>
              <w:adjustRightInd w:val="0"/>
              <w:ind w:firstLine="480"/>
              <w:rPr>
                <w:rFonts w:ascii="宋体" w:hAnsi="宋体" w:cs="宋体"/>
                <w:color w:val="000000"/>
              </w:rPr>
            </w:pPr>
            <w:r>
              <w:rPr>
                <w:rFonts w:ascii="宋体" w:hAnsi="宋体" w:cs="宋体" w:hint="eastAsia"/>
                <w:color w:val="000000"/>
              </w:rPr>
              <w:t>⑤使用节能低耗的运输车辆，减少</w:t>
            </w:r>
            <w:r w:rsidR="00157228">
              <w:rPr>
                <w:rFonts w:ascii="宋体" w:hAnsi="宋体" w:cs="宋体" w:hint="eastAsia"/>
                <w:color w:val="000000"/>
              </w:rPr>
              <w:t>了</w:t>
            </w:r>
            <w:r>
              <w:rPr>
                <w:rFonts w:ascii="宋体" w:hAnsi="宋体" w:cs="宋体" w:hint="eastAsia"/>
                <w:color w:val="000000"/>
              </w:rPr>
              <w:t>汽车尾气的产生量；</w:t>
            </w:r>
          </w:p>
          <w:p w:rsidR="00E35E14" w:rsidRPr="00E35E14" w:rsidRDefault="00E35E14" w:rsidP="00E35E14">
            <w:pPr>
              <w:adjustRightInd w:val="0"/>
              <w:ind w:firstLine="480"/>
              <w:rPr>
                <w:rFonts w:ascii="宋体" w:hAnsi="宋体" w:cs="宋体"/>
                <w:color w:val="000000"/>
              </w:rPr>
            </w:pPr>
            <w:r>
              <w:rPr>
                <w:rFonts w:ascii="宋体" w:hAnsi="宋体" w:cs="宋体" w:hint="eastAsia"/>
                <w:color w:val="000000"/>
              </w:rPr>
              <w:t>⑥</w:t>
            </w:r>
            <w:r w:rsidRPr="00E35E14">
              <w:rPr>
                <w:rFonts w:ascii="宋体" w:hAnsi="宋体" w:cs="宋体" w:hint="eastAsia"/>
                <w:color w:val="000000"/>
              </w:rPr>
              <w:t>合理安排材料</w:t>
            </w:r>
            <w:r>
              <w:rPr>
                <w:rFonts w:ascii="宋体" w:hAnsi="宋体" w:cs="宋体" w:hint="eastAsia"/>
                <w:color w:val="000000"/>
              </w:rPr>
              <w:t>运输时段，减少</w:t>
            </w:r>
            <w:r w:rsidR="00157228">
              <w:rPr>
                <w:rFonts w:ascii="宋体" w:hAnsi="宋体" w:cs="宋体" w:hint="eastAsia"/>
                <w:color w:val="000000"/>
              </w:rPr>
              <w:t>了交通拥挤和堵塞几率，降低汽车尾气对环境产生的污染。</w:t>
            </w:r>
          </w:p>
          <w:p w:rsidR="00755BFA" w:rsidRPr="00755BFA" w:rsidRDefault="00755BFA" w:rsidP="00E35E14">
            <w:pPr>
              <w:ind w:firstLine="482"/>
              <w:rPr>
                <w:b/>
              </w:rPr>
            </w:pPr>
            <w:r w:rsidRPr="00755BFA">
              <w:rPr>
                <w:rFonts w:hint="eastAsia"/>
                <w:b/>
              </w:rPr>
              <w:t>（</w:t>
            </w:r>
            <w:r w:rsidRPr="00755BFA">
              <w:rPr>
                <w:rFonts w:hint="eastAsia"/>
                <w:b/>
              </w:rPr>
              <w:t>3</w:t>
            </w:r>
            <w:r w:rsidRPr="00755BFA">
              <w:rPr>
                <w:b/>
              </w:rPr>
              <w:t>）</w:t>
            </w:r>
            <w:r w:rsidRPr="00755BFA">
              <w:rPr>
                <w:rFonts w:hint="eastAsia"/>
                <w:b/>
              </w:rPr>
              <w:t>噪声</w:t>
            </w:r>
            <w:r w:rsidRPr="00755BFA">
              <w:rPr>
                <w:b/>
              </w:rPr>
              <w:t>防治措施</w:t>
            </w:r>
          </w:p>
          <w:p w:rsidR="00755BFA" w:rsidRDefault="00755BFA" w:rsidP="00755BFA">
            <w:pPr>
              <w:ind w:firstLine="480"/>
            </w:pPr>
            <w:r w:rsidRPr="00755BFA">
              <w:rPr>
                <w:rFonts w:hint="eastAsia"/>
              </w:rPr>
              <w:t>施工期噪声</w:t>
            </w:r>
            <w:r w:rsidR="00E35E14" w:rsidRPr="00E35E14">
              <w:rPr>
                <w:rFonts w:hint="eastAsia"/>
              </w:rPr>
              <w:t>主要为土建施工期，主要噪声源为施工机械和运输车辆。施工过程将动用挖掘机、空压机、钻孔机、风动机械等施工机械</w:t>
            </w:r>
            <w:r w:rsidR="004566D8" w:rsidRPr="004566D8">
              <w:rPr>
                <w:rFonts w:hint="eastAsia"/>
              </w:rPr>
              <w:t>等</w:t>
            </w:r>
            <w:r w:rsidR="004566D8">
              <w:rPr>
                <w:rFonts w:hint="eastAsia"/>
              </w:rPr>
              <w:t>。</w:t>
            </w:r>
          </w:p>
          <w:p w:rsidR="00E35E14" w:rsidRPr="00B86B4A" w:rsidRDefault="00E35E14" w:rsidP="00E35E14">
            <w:pPr>
              <w:pStyle w:val="ae"/>
              <w:ind w:firstLine="480"/>
              <w:rPr>
                <w:color w:val="000000" w:themeColor="text1"/>
              </w:rPr>
            </w:pPr>
            <w:r>
              <w:rPr>
                <w:rFonts w:hint="eastAsia"/>
                <w:color w:val="000000" w:themeColor="text1"/>
              </w:rPr>
              <w:t>①施工过程优先选用</w:t>
            </w:r>
            <w:r w:rsidR="00157228">
              <w:rPr>
                <w:rFonts w:hint="eastAsia"/>
                <w:color w:val="000000" w:themeColor="text1"/>
              </w:rPr>
              <w:t>了</w:t>
            </w:r>
            <w:r>
              <w:rPr>
                <w:rFonts w:hint="eastAsia"/>
                <w:color w:val="000000" w:themeColor="text1"/>
              </w:rPr>
              <w:t>低噪声设备；</w:t>
            </w:r>
          </w:p>
          <w:p w:rsidR="00E35E14" w:rsidRPr="00B86B4A" w:rsidRDefault="00E35E14" w:rsidP="00E35E14">
            <w:pPr>
              <w:pStyle w:val="ae"/>
              <w:ind w:firstLine="480"/>
              <w:rPr>
                <w:color w:val="000000" w:themeColor="text1"/>
              </w:rPr>
            </w:pPr>
            <w:r>
              <w:rPr>
                <w:rFonts w:hint="eastAsia"/>
                <w:color w:val="000000" w:themeColor="text1"/>
              </w:rPr>
              <w:t>②</w:t>
            </w:r>
            <w:r w:rsidRPr="00B86B4A">
              <w:rPr>
                <w:rFonts w:hint="eastAsia"/>
                <w:color w:val="000000" w:themeColor="text1"/>
              </w:rPr>
              <w:t>合理安排施工时间，禁止午休（</w:t>
            </w:r>
            <w:r w:rsidRPr="00B86B4A">
              <w:rPr>
                <w:rFonts w:hint="eastAsia"/>
                <w:color w:val="000000" w:themeColor="text1"/>
              </w:rPr>
              <w:t>12:00~14:00</w:t>
            </w:r>
            <w:r w:rsidRPr="00B86B4A">
              <w:rPr>
                <w:rFonts w:hint="eastAsia"/>
                <w:color w:val="000000" w:themeColor="text1"/>
              </w:rPr>
              <w:t>）和夜间（</w:t>
            </w:r>
            <w:r w:rsidRPr="00B86B4A">
              <w:rPr>
                <w:rFonts w:hint="eastAsia"/>
                <w:color w:val="000000" w:themeColor="text1"/>
              </w:rPr>
              <w:t>22:00~6:00</w:t>
            </w:r>
            <w:r w:rsidRPr="00B86B4A">
              <w:rPr>
                <w:rFonts w:hint="eastAsia"/>
                <w:color w:val="000000" w:themeColor="text1"/>
              </w:rPr>
              <w:t>）施工。如夜间需进行施工</w:t>
            </w:r>
            <w:r w:rsidR="009832A6">
              <w:rPr>
                <w:rFonts w:hint="eastAsia"/>
                <w:color w:val="000000" w:themeColor="text1"/>
              </w:rPr>
              <w:t>，</w:t>
            </w:r>
            <w:r w:rsidRPr="00B86B4A">
              <w:rPr>
                <w:rFonts w:hint="eastAsia"/>
                <w:color w:val="000000" w:themeColor="text1"/>
              </w:rPr>
              <w:t>工艺要求必须连续作业的强噪声施</w:t>
            </w:r>
            <w:r>
              <w:rPr>
                <w:rFonts w:hint="eastAsia"/>
                <w:color w:val="000000" w:themeColor="text1"/>
              </w:rPr>
              <w:t>工，建设单位首先征得</w:t>
            </w:r>
            <w:r w:rsidR="009832A6">
              <w:rPr>
                <w:rFonts w:hint="eastAsia"/>
                <w:color w:val="000000" w:themeColor="text1"/>
              </w:rPr>
              <w:t>了</w:t>
            </w:r>
            <w:r>
              <w:rPr>
                <w:rFonts w:hint="eastAsia"/>
                <w:color w:val="000000" w:themeColor="text1"/>
              </w:rPr>
              <w:t>项目所在地环保、建委、城管等主管部门同意；</w:t>
            </w:r>
          </w:p>
          <w:p w:rsidR="009832A6" w:rsidRDefault="00E35E14" w:rsidP="00E35E14">
            <w:pPr>
              <w:pStyle w:val="ae"/>
              <w:ind w:firstLine="480"/>
              <w:rPr>
                <w:rFonts w:hint="eastAsia"/>
                <w:color w:val="000000" w:themeColor="text1"/>
              </w:rPr>
            </w:pPr>
            <w:r>
              <w:rPr>
                <w:rFonts w:hint="eastAsia"/>
                <w:color w:val="000000" w:themeColor="text1"/>
              </w:rPr>
              <w:t>③</w:t>
            </w:r>
            <w:r w:rsidRPr="00B86B4A">
              <w:rPr>
                <w:rFonts w:hint="eastAsia"/>
                <w:color w:val="000000" w:themeColor="text1"/>
              </w:rPr>
              <w:t>合理布设</w:t>
            </w:r>
            <w:r w:rsidR="009832A6">
              <w:rPr>
                <w:rFonts w:hint="eastAsia"/>
                <w:color w:val="000000" w:themeColor="text1"/>
              </w:rPr>
              <w:t>了</w:t>
            </w:r>
            <w:r w:rsidRPr="00B86B4A">
              <w:rPr>
                <w:rFonts w:hint="eastAsia"/>
                <w:color w:val="000000" w:themeColor="text1"/>
              </w:rPr>
              <w:t>噪声源，对高噪声声源加</w:t>
            </w:r>
            <w:r w:rsidR="009832A6">
              <w:rPr>
                <w:rFonts w:hint="eastAsia"/>
                <w:color w:val="000000" w:themeColor="text1"/>
              </w:rPr>
              <w:t>了隔声工棚；</w:t>
            </w:r>
          </w:p>
          <w:p w:rsidR="00E35E14" w:rsidRPr="00B86B4A" w:rsidRDefault="00E35E14" w:rsidP="00E35E14">
            <w:pPr>
              <w:pStyle w:val="ae"/>
              <w:ind w:firstLine="480"/>
              <w:rPr>
                <w:color w:val="000000" w:themeColor="text1"/>
              </w:rPr>
            </w:pPr>
            <w:r>
              <w:rPr>
                <w:rFonts w:hint="eastAsia"/>
                <w:color w:val="000000" w:themeColor="text1"/>
              </w:rPr>
              <w:t>④</w:t>
            </w:r>
            <w:r w:rsidRPr="00B86B4A">
              <w:rPr>
                <w:rFonts w:hint="eastAsia"/>
                <w:color w:val="000000" w:themeColor="text1"/>
              </w:rPr>
              <w:t>加强</w:t>
            </w:r>
            <w:r w:rsidR="009832A6">
              <w:rPr>
                <w:rFonts w:hint="eastAsia"/>
                <w:color w:val="000000" w:themeColor="text1"/>
              </w:rPr>
              <w:t>了</w:t>
            </w:r>
            <w:r w:rsidRPr="00B86B4A">
              <w:rPr>
                <w:rFonts w:hint="eastAsia"/>
                <w:color w:val="000000" w:themeColor="text1"/>
              </w:rPr>
              <w:t>对施工机械设备的检查维</w:t>
            </w:r>
            <w:r>
              <w:rPr>
                <w:rFonts w:hint="eastAsia"/>
                <w:color w:val="000000" w:themeColor="text1"/>
              </w:rPr>
              <w:t>修，防止由于松动部件的震动或降低噪声部件的损坏而产生很强的噪声；</w:t>
            </w:r>
          </w:p>
          <w:p w:rsidR="00E35E14" w:rsidRDefault="00E35E14" w:rsidP="009832A6">
            <w:pPr>
              <w:pStyle w:val="ae"/>
              <w:ind w:firstLine="480"/>
              <w:rPr>
                <w:color w:val="000000" w:themeColor="text1"/>
              </w:rPr>
            </w:pPr>
            <w:r>
              <w:rPr>
                <w:rFonts w:hint="eastAsia"/>
                <w:color w:val="000000" w:themeColor="text1"/>
              </w:rPr>
              <w:t>⑤</w:t>
            </w:r>
            <w:r w:rsidRPr="00B86B4A">
              <w:rPr>
                <w:rFonts w:hint="eastAsia"/>
                <w:color w:val="000000" w:themeColor="text1"/>
              </w:rPr>
              <w:t>文明</w:t>
            </w:r>
            <w:r w:rsidR="009832A6">
              <w:rPr>
                <w:rFonts w:hint="eastAsia"/>
                <w:color w:val="000000" w:themeColor="text1"/>
              </w:rPr>
              <w:t>施工。装卸、搬运木材、模具、钢材等严禁抛掷。材料运输等汽车进场经</w:t>
            </w:r>
            <w:r w:rsidRPr="00B86B4A">
              <w:rPr>
                <w:rFonts w:hint="eastAsia"/>
                <w:color w:val="000000" w:themeColor="text1"/>
              </w:rPr>
              <w:t>专人指挥，限速，场内运输车辆禁止鸣笛。</w:t>
            </w:r>
          </w:p>
          <w:p w:rsidR="002271B8" w:rsidRDefault="002271B8" w:rsidP="002271B8">
            <w:pPr>
              <w:ind w:firstLine="480"/>
              <w:rPr>
                <w:rFonts w:cs="宋体"/>
                <w:color w:val="000000"/>
              </w:rPr>
            </w:pPr>
            <w:r w:rsidRPr="00F76BF1">
              <w:rPr>
                <w:rFonts w:cs="宋体" w:hint="eastAsia"/>
                <w:color w:val="000000"/>
              </w:rPr>
              <w:t>本项目施工期已结束，影响已消失。</w:t>
            </w:r>
          </w:p>
          <w:p w:rsidR="00F76BF1" w:rsidRPr="00F76BF1" w:rsidRDefault="00F76BF1" w:rsidP="00755BFA">
            <w:pPr>
              <w:ind w:firstLine="482"/>
              <w:rPr>
                <w:rFonts w:cs="宋体"/>
                <w:b/>
                <w:color w:val="000000"/>
              </w:rPr>
            </w:pPr>
            <w:r w:rsidRPr="00F76BF1">
              <w:rPr>
                <w:rFonts w:cs="宋体" w:hint="eastAsia"/>
                <w:b/>
                <w:color w:val="000000"/>
              </w:rPr>
              <w:t>（</w:t>
            </w:r>
            <w:r w:rsidRPr="00F76BF1">
              <w:rPr>
                <w:rFonts w:cs="宋体" w:hint="eastAsia"/>
                <w:b/>
                <w:color w:val="000000"/>
              </w:rPr>
              <w:t>4</w:t>
            </w:r>
            <w:r w:rsidRPr="00F76BF1">
              <w:rPr>
                <w:rFonts w:cs="宋体"/>
                <w:b/>
                <w:color w:val="000000"/>
              </w:rPr>
              <w:t>）</w:t>
            </w:r>
            <w:r w:rsidRPr="00F76BF1">
              <w:rPr>
                <w:rFonts w:cs="宋体" w:hint="eastAsia"/>
                <w:b/>
                <w:color w:val="000000"/>
              </w:rPr>
              <w:t>固体</w:t>
            </w:r>
            <w:r w:rsidRPr="00F76BF1">
              <w:rPr>
                <w:rFonts w:cs="宋体"/>
                <w:b/>
                <w:color w:val="000000"/>
              </w:rPr>
              <w:t>废物处理措施</w:t>
            </w:r>
          </w:p>
          <w:p w:rsidR="002271B8" w:rsidRDefault="002271B8" w:rsidP="00F74238">
            <w:pPr>
              <w:ind w:firstLine="480"/>
            </w:pPr>
            <w:r w:rsidRPr="002271B8">
              <w:rPr>
                <w:rFonts w:hint="eastAsia"/>
              </w:rPr>
              <w:t>施工期固体废弃物主要包括生活垃圾、施工弃渣、建筑垃圾和渠道清淤产生的淤泥，本次施工均在渠道沿线，不涉及表土。</w:t>
            </w:r>
          </w:p>
          <w:p w:rsidR="002271B8" w:rsidRPr="00B86B4A" w:rsidRDefault="002271B8" w:rsidP="00F74238">
            <w:pPr>
              <w:pStyle w:val="ae"/>
              <w:ind w:firstLine="480"/>
              <w:rPr>
                <w:color w:val="000000" w:themeColor="text1"/>
                <w:szCs w:val="24"/>
              </w:rPr>
            </w:pPr>
            <w:r w:rsidRPr="00B86B4A">
              <w:rPr>
                <w:rFonts w:hint="eastAsia"/>
                <w:color w:val="000000" w:themeColor="text1"/>
                <w:szCs w:val="24"/>
              </w:rPr>
              <w:lastRenderedPageBreak/>
              <w:t>施工人员生活垃圾日产日清，专人管理，运至环卫部门指定生活垃圾堆放点</w:t>
            </w:r>
            <w:r>
              <w:rPr>
                <w:rFonts w:hint="eastAsia"/>
                <w:color w:val="000000" w:themeColor="text1"/>
                <w:szCs w:val="24"/>
              </w:rPr>
              <w:t>；</w:t>
            </w:r>
            <w:r w:rsidRPr="00B86B4A">
              <w:rPr>
                <w:rFonts w:hint="eastAsia"/>
                <w:color w:val="000000" w:themeColor="text1"/>
                <w:szCs w:val="24"/>
              </w:rPr>
              <w:t>渠道清理生活垃圾</w:t>
            </w:r>
            <w:r w:rsidR="00BE636B">
              <w:rPr>
                <w:rFonts w:hint="eastAsia"/>
                <w:color w:val="000000" w:themeColor="text1"/>
                <w:szCs w:val="24"/>
              </w:rPr>
              <w:t>装袋后</w:t>
            </w:r>
            <w:r w:rsidRPr="00B86B4A">
              <w:rPr>
                <w:rFonts w:hint="eastAsia"/>
                <w:color w:val="000000" w:themeColor="text1"/>
                <w:szCs w:val="24"/>
              </w:rPr>
              <w:t>采用密闭小型自卸汽车运至当地生活垃圾填埋场进行合理处置</w:t>
            </w:r>
            <w:r w:rsidR="00BE636B">
              <w:rPr>
                <w:rFonts w:hint="eastAsia"/>
                <w:color w:val="000000" w:themeColor="text1"/>
                <w:szCs w:val="24"/>
              </w:rPr>
              <w:t>；土石方全部用于</w:t>
            </w:r>
          </w:p>
          <w:p w:rsidR="002271B8" w:rsidRPr="002271B8" w:rsidRDefault="00BE636B" w:rsidP="00F74238">
            <w:pPr>
              <w:ind w:firstLineChars="0" w:firstLine="0"/>
            </w:pPr>
            <w:proofErr w:type="gramStart"/>
            <w:r>
              <w:rPr>
                <w:rFonts w:hint="eastAsia"/>
                <w:color w:val="000000" w:themeColor="text1"/>
              </w:rPr>
              <w:t>换填以及</w:t>
            </w:r>
            <w:proofErr w:type="gramEnd"/>
            <w:r>
              <w:rPr>
                <w:rFonts w:hint="eastAsia"/>
                <w:color w:val="000000" w:themeColor="text1"/>
              </w:rPr>
              <w:t>渠道边墙砌筑和</w:t>
            </w:r>
            <w:r w:rsidRPr="00B86B4A">
              <w:rPr>
                <w:rFonts w:hint="eastAsia"/>
                <w:color w:val="000000" w:themeColor="text1"/>
              </w:rPr>
              <w:t>渠道</w:t>
            </w:r>
            <w:proofErr w:type="gramStart"/>
            <w:r w:rsidRPr="00B86B4A">
              <w:rPr>
                <w:rFonts w:hint="eastAsia"/>
                <w:color w:val="000000" w:themeColor="text1"/>
              </w:rPr>
              <w:t>沿线渠顶道路</w:t>
            </w:r>
            <w:proofErr w:type="gramEnd"/>
            <w:r w:rsidRPr="00B86B4A">
              <w:rPr>
                <w:rFonts w:hint="eastAsia"/>
                <w:color w:val="000000" w:themeColor="text1"/>
              </w:rPr>
              <w:t>、</w:t>
            </w:r>
            <w:proofErr w:type="gramStart"/>
            <w:r w:rsidRPr="00B86B4A">
              <w:rPr>
                <w:rFonts w:hint="eastAsia"/>
                <w:color w:val="000000" w:themeColor="text1"/>
              </w:rPr>
              <w:t>背坡薄弱</w:t>
            </w:r>
            <w:proofErr w:type="gramEnd"/>
            <w:r w:rsidRPr="00B86B4A">
              <w:rPr>
                <w:rFonts w:hint="eastAsia"/>
                <w:color w:val="000000" w:themeColor="text1"/>
              </w:rPr>
              <w:t>以及坑洼位置回填</w:t>
            </w:r>
            <w:r>
              <w:rPr>
                <w:rFonts w:hint="eastAsia"/>
                <w:color w:val="000000" w:themeColor="text1"/>
              </w:rPr>
              <w:t>；建筑垃圾</w:t>
            </w:r>
            <w:r w:rsidRPr="00B86B4A">
              <w:rPr>
                <w:rFonts w:hint="eastAsia"/>
                <w:color w:val="000000" w:themeColor="text1"/>
              </w:rPr>
              <w:t>用于渠道</w:t>
            </w:r>
            <w:proofErr w:type="gramStart"/>
            <w:r w:rsidRPr="00B86B4A">
              <w:rPr>
                <w:rFonts w:hint="eastAsia"/>
                <w:color w:val="000000" w:themeColor="text1"/>
              </w:rPr>
              <w:t>沿线渠顶道路</w:t>
            </w:r>
            <w:proofErr w:type="gramEnd"/>
            <w:r w:rsidRPr="00B86B4A">
              <w:rPr>
                <w:rFonts w:hint="eastAsia"/>
                <w:color w:val="000000" w:themeColor="text1"/>
              </w:rPr>
              <w:t>、</w:t>
            </w:r>
            <w:proofErr w:type="gramStart"/>
            <w:r w:rsidRPr="00B86B4A">
              <w:rPr>
                <w:rFonts w:hint="eastAsia"/>
                <w:color w:val="000000" w:themeColor="text1"/>
              </w:rPr>
              <w:t>背坡薄弱</w:t>
            </w:r>
            <w:proofErr w:type="gramEnd"/>
            <w:r w:rsidRPr="00B86B4A">
              <w:rPr>
                <w:rFonts w:hint="eastAsia"/>
                <w:color w:val="000000" w:themeColor="text1"/>
              </w:rPr>
              <w:t>以及坑洼位置回填</w:t>
            </w:r>
            <w:r>
              <w:rPr>
                <w:rFonts w:hint="eastAsia"/>
                <w:color w:val="000000" w:themeColor="text1"/>
              </w:rPr>
              <w:t>；</w:t>
            </w:r>
            <w:r w:rsidRPr="00B86B4A">
              <w:rPr>
                <w:rFonts w:hint="eastAsia"/>
                <w:color w:val="000000" w:themeColor="text1"/>
              </w:rPr>
              <w:t>渠道清淤产生的淤泥</w:t>
            </w:r>
            <w:r w:rsidRPr="00B86B4A">
              <w:rPr>
                <w:rFonts w:hint="eastAsia"/>
                <w:color w:val="000000" w:themeColor="text1"/>
                <w:szCs w:val="24"/>
              </w:rPr>
              <w:t>就近用于农田、林木施肥</w:t>
            </w:r>
            <w:r>
              <w:rPr>
                <w:rFonts w:hint="eastAsia"/>
                <w:color w:val="000000" w:themeColor="text1"/>
                <w:szCs w:val="24"/>
              </w:rPr>
              <w:t>。</w:t>
            </w:r>
          </w:p>
          <w:p w:rsidR="00BE636B" w:rsidRDefault="00BE636B" w:rsidP="00F74238">
            <w:pPr>
              <w:ind w:firstLine="480"/>
              <w:rPr>
                <w:rFonts w:cs="宋体"/>
                <w:color w:val="000000"/>
              </w:rPr>
            </w:pPr>
            <w:r w:rsidRPr="00F76BF1">
              <w:rPr>
                <w:rFonts w:cs="宋体" w:hint="eastAsia"/>
                <w:color w:val="000000"/>
              </w:rPr>
              <w:t>本项目施工期已结束，影响已消失。</w:t>
            </w:r>
          </w:p>
          <w:p w:rsidR="00BE636B" w:rsidRDefault="00BE636B" w:rsidP="00F74238">
            <w:pPr>
              <w:ind w:firstLine="480"/>
              <w:rPr>
                <w:rFonts w:cs="宋体"/>
                <w:color w:val="000000"/>
              </w:rPr>
            </w:pPr>
            <w:r>
              <w:rPr>
                <w:rFonts w:cs="宋体" w:hint="eastAsia"/>
                <w:color w:val="000000"/>
              </w:rPr>
              <w:t>营运</w:t>
            </w:r>
            <w:proofErr w:type="gramStart"/>
            <w:r>
              <w:rPr>
                <w:rFonts w:cs="宋体" w:hint="eastAsia"/>
                <w:color w:val="000000"/>
              </w:rPr>
              <w:t>期</w:t>
            </w:r>
            <w:r w:rsidR="00E72E0D">
              <w:rPr>
                <w:rFonts w:cs="宋体" w:hint="eastAsia"/>
                <w:color w:val="000000"/>
              </w:rPr>
              <w:t>固废主要</w:t>
            </w:r>
            <w:proofErr w:type="gramEnd"/>
            <w:r w:rsidR="00E72E0D">
              <w:rPr>
                <w:rFonts w:cs="宋体" w:hint="eastAsia"/>
                <w:color w:val="000000"/>
              </w:rPr>
              <w:t>为渠道内淤泥和生活垃圾，定期清理后交由环卫部门处理。</w:t>
            </w:r>
          </w:p>
          <w:p w:rsidR="00F76BF1" w:rsidRDefault="00F76BF1" w:rsidP="00755BFA">
            <w:pPr>
              <w:ind w:firstLine="482"/>
              <w:rPr>
                <w:b/>
              </w:rPr>
            </w:pPr>
            <w:r w:rsidRPr="00F76BF1">
              <w:rPr>
                <w:rFonts w:hint="eastAsia"/>
                <w:b/>
              </w:rPr>
              <w:t>（</w:t>
            </w:r>
            <w:r w:rsidRPr="00F76BF1">
              <w:rPr>
                <w:rFonts w:hint="eastAsia"/>
                <w:b/>
              </w:rPr>
              <w:t>5</w:t>
            </w:r>
            <w:r w:rsidRPr="00F76BF1">
              <w:rPr>
                <w:b/>
              </w:rPr>
              <w:t>）</w:t>
            </w:r>
            <w:r w:rsidRPr="00F76BF1">
              <w:rPr>
                <w:rFonts w:hint="eastAsia"/>
                <w:b/>
              </w:rPr>
              <w:t>生态</w:t>
            </w:r>
            <w:r w:rsidRPr="00F76BF1">
              <w:rPr>
                <w:b/>
              </w:rPr>
              <w:t>环境</w:t>
            </w:r>
          </w:p>
          <w:p w:rsidR="00E72E0D" w:rsidRDefault="00E72E0D" w:rsidP="00E72E0D">
            <w:pPr>
              <w:ind w:firstLine="480"/>
            </w:pPr>
            <w:r w:rsidRPr="00E72E0D">
              <w:rPr>
                <w:rFonts w:hint="eastAsia"/>
              </w:rPr>
              <w:t>本</w:t>
            </w:r>
            <w:proofErr w:type="gramStart"/>
            <w:r w:rsidRPr="00E72E0D">
              <w:rPr>
                <w:rFonts w:hint="eastAsia"/>
              </w:rPr>
              <w:t>工程</w:t>
            </w:r>
            <w:r>
              <w:rPr>
                <w:rFonts w:hint="eastAsia"/>
              </w:rPr>
              <w:t>工程</w:t>
            </w:r>
            <w:proofErr w:type="gramEnd"/>
            <w:r>
              <w:rPr>
                <w:rFonts w:hint="eastAsia"/>
              </w:rPr>
              <w:t>为渠道改造项目，工程规模较小，主要是扰动源渠道占地，仅对沟渠周边植被产生破坏，在施工结束后，恢复项目可</w:t>
            </w:r>
            <w:r w:rsidR="00DA0292">
              <w:rPr>
                <w:rFonts w:hint="eastAsia"/>
              </w:rPr>
              <w:t>绿化区域，减小对项目区生态环境的破坏。</w:t>
            </w:r>
          </w:p>
          <w:p w:rsidR="00DA0292" w:rsidRDefault="00DA0292" w:rsidP="00E72E0D">
            <w:pPr>
              <w:ind w:firstLine="480"/>
            </w:pPr>
            <w:r>
              <w:rPr>
                <w:rFonts w:hint="eastAsia"/>
              </w:rPr>
              <w:t>水土保持措施：对施工生产生活设施临时占压的土地进行</w:t>
            </w:r>
            <w:r w:rsidR="009832A6">
              <w:rPr>
                <w:rFonts w:hint="eastAsia"/>
              </w:rPr>
              <w:t>了</w:t>
            </w:r>
            <w:r>
              <w:rPr>
                <w:rFonts w:hint="eastAsia"/>
              </w:rPr>
              <w:t>土地整理，</w:t>
            </w:r>
            <w:r w:rsidR="0027009C" w:rsidRPr="00B86B4A">
              <w:rPr>
                <w:rFonts w:hint="eastAsia"/>
                <w:color w:val="000000" w:themeColor="text1"/>
                <w:lang w:bidi="ar"/>
              </w:rPr>
              <w:t>经过土地整理后的施工生产生活设施，覆土厚度沿线弃渣区域进行迹地恢复，土体表面撒播</w:t>
            </w:r>
            <w:proofErr w:type="gramStart"/>
            <w:r w:rsidR="009832A6">
              <w:rPr>
                <w:rFonts w:hint="eastAsia"/>
                <w:color w:val="000000" w:themeColor="text1"/>
                <w:lang w:bidi="ar"/>
              </w:rPr>
              <w:t>了</w:t>
            </w:r>
            <w:r w:rsidR="0027009C" w:rsidRPr="00B86B4A">
              <w:rPr>
                <w:rFonts w:hint="eastAsia"/>
                <w:color w:val="000000" w:themeColor="text1"/>
                <w:lang w:bidi="ar"/>
              </w:rPr>
              <w:t>草</w:t>
            </w:r>
            <w:proofErr w:type="gramEnd"/>
            <w:r w:rsidR="0027009C" w:rsidRPr="00B86B4A">
              <w:rPr>
                <w:rFonts w:hint="eastAsia"/>
                <w:color w:val="000000" w:themeColor="text1"/>
                <w:lang w:bidi="ar"/>
              </w:rPr>
              <w:t>籽</w:t>
            </w:r>
            <w:r w:rsidR="0027009C">
              <w:rPr>
                <w:rFonts w:hint="eastAsia"/>
                <w:color w:val="000000" w:themeColor="text1"/>
                <w:lang w:bidi="ar"/>
              </w:rPr>
              <w:t>，设置</w:t>
            </w:r>
            <w:r w:rsidR="009832A6">
              <w:rPr>
                <w:rFonts w:hint="eastAsia"/>
                <w:color w:val="000000" w:themeColor="text1"/>
                <w:lang w:bidi="ar"/>
              </w:rPr>
              <w:t>了</w:t>
            </w:r>
            <w:r w:rsidR="0027009C">
              <w:rPr>
                <w:rFonts w:hint="eastAsia"/>
                <w:color w:val="000000" w:themeColor="text1"/>
                <w:lang w:bidi="ar"/>
              </w:rPr>
              <w:t>临时排水沟，</w:t>
            </w:r>
            <w:r w:rsidR="0027009C" w:rsidRPr="00B86B4A">
              <w:rPr>
                <w:rFonts w:hint="eastAsia"/>
                <w:color w:val="000000" w:themeColor="text1"/>
                <w:lang w:bidi="ar"/>
              </w:rPr>
              <w:t>边坡夯实后防雨布覆盖</w:t>
            </w:r>
            <w:r w:rsidR="0027009C">
              <w:rPr>
                <w:rFonts w:hint="eastAsia"/>
                <w:color w:val="000000" w:themeColor="text1"/>
                <w:lang w:bidi="ar"/>
              </w:rPr>
              <w:t>，设置</w:t>
            </w:r>
            <w:r w:rsidR="009832A6">
              <w:rPr>
                <w:rFonts w:hint="eastAsia"/>
                <w:color w:val="000000" w:themeColor="text1"/>
                <w:lang w:bidi="ar"/>
              </w:rPr>
              <w:t>了</w:t>
            </w:r>
            <w:r w:rsidR="0027009C">
              <w:rPr>
                <w:rFonts w:hint="eastAsia"/>
                <w:color w:val="000000" w:themeColor="text1"/>
                <w:lang w:bidi="ar"/>
              </w:rPr>
              <w:t>临时沉</w:t>
            </w:r>
            <w:r w:rsidR="0027009C" w:rsidRPr="00B86B4A">
              <w:rPr>
                <w:rFonts w:hint="eastAsia"/>
                <w:color w:val="000000" w:themeColor="text1"/>
              </w:rPr>
              <w:t>沙</w:t>
            </w:r>
            <w:proofErr w:type="gramStart"/>
            <w:r w:rsidR="0027009C" w:rsidRPr="00B86B4A">
              <w:rPr>
                <w:rFonts w:hint="eastAsia"/>
                <w:color w:val="000000" w:themeColor="text1"/>
              </w:rPr>
              <w:t>凼</w:t>
            </w:r>
            <w:proofErr w:type="gramEnd"/>
            <w:r w:rsidR="0027009C">
              <w:rPr>
                <w:rFonts w:hint="eastAsia"/>
                <w:color w:val="000000" w:themeColor="text1"/>
              </w:rPr>
              <w:t>，定期清理池中泥沙，就进利用，设置</w:t>
            </w:r>
            <w:r w:rsidR="009832A6">
              <w:rPr>
                <w:rFonts w:hint="eastAsia"/>
                <w:color w:val="000000" w:themeColor="text1"/>
              </w:rPr>
              <w:t>了</w:t>
            </w:r>
            <w:r w:rsidR="0027009C">
              <w:rPr>
                <w:rFonts w:hint="eastAsia"/>
                <w:color w:val="000000" w:themeColor="text1"/>
              </w:rPr>
              <w:t>集水坑。</w:t>
            </w:r>
          </w:p>
          <w:p w:rsidR="00DA0292" w:rsidRDefault="00D159E7" w:rsidP="00E72E0D">
            <w:pPr>
              <w:ind w:firstLine="480"/>
            </w:pPr>
            <w:r>
              <w:rPr>
                <w:rFonts w:hint="eastAsia"/>
              </w:rPr>
              <w:t>陆</w:t>
            </w:r>
            <w:proofErr w:type="gramStart"/>
            <w:r>
              <w:rPr>
                <w:rFonts w:hint="eastAsia"/>
              </w:rPr>
              <w:t>生植</w:t>
            </w:r>
            <w:proofErr w:type="gramEnd"/>
            <w:r>
              <w:rPr>
                <w:rFonts w:hint="eastAsia"/>
              </w:rPr>
              <w:t>被恢复措施</w:t>
            </w:r>
            <w:r w:rsidR="003910CD">
              <w:rPr>
                <w:rFonts w:hint="eastAsia"/>
              </w:rPr>
              <w:t>：施工结束后在施工临时占地及施工道路两侧，实施生态</w:t>
            </w:r>
            <w:r w:rsidR="009832A6">
              <w:rPr>
                <w:rFonts w:hint="eastAsia"/>
              </w:rPr>
              <w:t>了</w:t>
            </w:r>
            <w:r w:rsidR="003910CD">
              <w:rPr>
                <w:rFonts w:hint="eastAsia"/>
              </w:rPr>
              <w:t>恢复措施。</w:t>
            </w:r>
          </w:p>
          <w:p w:rsidR="003910CD" w:rsidRPr="00B86B4A" w:rsidRDefault="003910CD" w:rsidP="003910CD">
            <w:pPr>
              <w:pStyle w:val="ae"/>
              <w:ind w:firstLine="480"/>
              <w:rPr>
                <w:color w:val="000000" w:themeColor="text1"/>
              </w:rPr>
            </w:pPr>
            <w:r>
              <w:rPr>
                <w:rFonts w:hint="eastAsia"/>
              </w:rPr>
              <w:t>陆生动物保护措施：</w:t>
            </w:r>
            <w:r w:rsidRPr="00B86B4A">
              <w:rPr>
                <w:rFonts w:hint="eastAsia"/>
                <w:color w:val="000000" w:themeColor="text1"/>
              </w:rPr>
              <w:t>工程区栖息的野生动物很少，灌区内鸟类栖息和生存的</w:t>
            </w:r>
            <w:proofErr w:type="gramStart"/>
            <w:r w:rsidRPr="00B86B4A">
              <w:rPr>
                <w:rFonts w:hint="eastAsia"/>
                <w:color w:val="000000" w:themeColor="text1"/>
              </w:rPr>
              <w:t>生境属</w:t>
            </w:r>
            <w:proofErr w:type="gramEnd"/>
            <w:r w:rsidRPr="00B86B4A">
              <w:rPr>
                <w:rFonts w:hint="eastAsia"/>
                <w:color w:val="000000" w:themeColor="text1"/>
              </w:rPr>
              <w:t>广布型，这些动物适应能力强，对干扰不敏感。施工结束后，随着原有地貌和植被的恢复，部分野生动物将会</w:t>
            </w:r>
            <w:proofErr w:type="gramStart"/>
            <w:r w:rsidRPr="00B86B4A">
              <w:rPr>
                <w:rFonts w:hint="eastAsia"/>
                <w:color w:val="000000" w:themeColor="text1"/>
              </w:rPr>
              <w:t>迁回</w:t>
            </w:r>
            <w:proofErr w:type="gramEnd"/>
            <w:r w:rsidRPr="00B86B4A">
              <w:rPr>
                <w:rFonts w:hint="eastAsia"/>
                <w:color w:val="000000" w:themeColor="text1"/>
              </w:rPr>
              <w:t>此处，工程施工的影响并不大而且是可逆的，因此施工对评价区内动物的影响较小。</w:t>
            </w:r>
          </w:p>
          <w:p w:rsidR="00156908" w:rsidRDefault="0053394A" w:rsidP="00F76BF1">
            <w:pPr>
              <w:ind w:firstLine="480"/>
            </w:pPr>
            <w:r w:rsidRPr="00B86B4A">
              <w:rPr>
                <w:rFonts w:hint="eastAsia"/>
                <w:color w:val="000000" w:themeColor="text1"/>
              </w:rPr>
              <w:t>项目实施后可以改善当地农业灌溉条件，有利于农村经济，提高当地防洪能力、减少洪涝灾害，有助于推进中低产田改造，</w:t>
            </w:r>
            <w:r>
              <w:rPr>
                <w:rFonts w:hint="eastAsia"/>
                <w:color w:val="000000" w:themeColor="text1"/>
              </w:rPr>
              <w:t>高标准准农田建设，增加农村基础设施的，提高灌区总体农业发展水平</w:t>
            </w:r>
            <w:r w:rsidR="00156908">
              <w:t>。</w:t>
            </w:r>
            <w:r w:rsidR="00156908">
              <w:rPr>
                <w:rFonts w:hint="eastAsia"/>
              </w:rPr>
              <w:t>本项目</w:t>
            </w:r>
            <w:r w:rsidR="00156908">
              <w:t>施工期产生的生态影响较小</w:t>
            </w:r>
            <w:r w:rsidR="00156908">
              <w:rPr>
                <w:rFonts w:hint="eastAsia"/>
              </w:rPr>
              <w:t>，</w:t>
            </w:r>
            <w:r w:rsidR="00156908">
              <w:t>项目运营期对生态环境无影响。</w:t>
            </w:r>
          </w:p>
          <w:p w:rsidR="005A74C3" w:rsidRDefault="005A74C3" w:rsidP="00F76BF1">
            <w:pPr>
              <w:ind w:firstLine="480"/>
            </w:pPr>
          </w:p>
          <w:p w:rsidR="005A74C3" w:rsidRDefault="005A74C3" w:rsidP="00F76BF1">
            <w:pPr>
              <w:ind w:firstLine="480"/>
            </w:pPr>
          </w:p>
          <w:p w:rsidR="005A74C3" w:rsidRPr="00156908" w:rsidRDefault="005A74C3" w:rsidP="0053394A">
            <w:pPr>
              <w:ind w:firstLineChars="0" w:firstLine="0"/>
            </w:pPr>
          </w:p>
        </w:tc>
      </w:tr>
    </w:tbl>
    <w:p w:rsidR="00E37204" w:rsidRDefault="00E37204">
      <w:pPr>
        <w:widowControl/>
        <w:snapToGrid/>
        <w:spacing w:line="240" w:lineRule="auto"/>
        <w:ind w:firstLineChars="0" w:firstLine="0"/>
        <w:jc w:val="left"/>
        <w:rPr>
          <w:b/>
          <w:sz w:val="28"/>
          <w:szCs w:val="28"/>
        </w:rPr>
      </w:pPr>
      <w:r>
        <w:rPr>
          <w:b/>
          <w:sz w:val="28"/>
          <w:szCs w:val="28"/>
        </w:rPr>
        <w:lastRenderedPageBreak/>
        <w:br w:type="page"/>
      </w:r>
    </w:p>
    <w:p w:rsidR="006D555A" w:rsidRDefault="00E37204" w:rsidP="00291B87">
      <w:pPr>
        <w:spacing w:line="240" w:lineRule="auto"/>
        <w:ind w:firstLineChars="0" w:firstLine="0"/>
        <w:jc w:val="left"/>
        <w:rPr>
          <w:b/>
          <w:sz w:val="28"/>
          <w:szCs w:val="28"/>
        </w:rPr>
      </w:pPr>
      <w:r>
        <w:rPr>
          <w:rFonts w:hint="eastAsia"/>
          <w:b/>
          <w:sz w:val="28"/>
          <w:szCs w:val="28"/>
        </w:rPr>
        <w:lastRenderedPageBreak/>
        <w:t>表五</w:t>
      </w:r>
      <w:r>
        <w:rPr>
          <w:rFonts w:hint="eastAsia"/>
          <w:b/>
          <w:sz w:val="28"/>
          <w:szCs w:val="28"/>
        </w:rPr>
        <w:t xml:space="preserve"> </w:t>
      </w:r>
      <w:r>
        <w:rPr>
          <w:b/>
          <w:sz w:val="28"/>
          <w:szCs w:val="28"/>
        </w:rPr>
        <w:t xml:space="preserve"> </w:t>
      </w:r>
      <w:r>
        <w:rPr>
          <w:rFonts w:hint="eastAsia"/>
          <w:b/>
          <w:sz w:val="28"/>
          <w:szCs w:val="28"/>
        </w:rPr>
        <w:t>环境</w:t>
      </w:r>
      <w:r>
        <w:rPr>
          <w:b/>
          <w:sz w:val="28"/>
          <w:szCs w:val="28"/>
        </w:rPr>
        <w:t>影响评价回顾</w:t>
      </w:r>
    </w:p>
    <w:tbl>
      <w:tblPr>
        <w:tblStyle w:val="a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42"/>
      </w:tblGrid>
      <w:tr w:rsidR="00E37204" w:rsidTr="00E37204">
        <w:tc>
          <w:tcPr>
            <w:tcW w:w="9742" w:type="dxa"/>
          </w:tcPr>
          <w:p w:rsidR="005C636F" w:rsidRDefault="005C636F" w:rsidP="005C636F">
            <w:pPr>
              <w:ind w:firstLineChars="0" w:firstLine="0"/>
              <w:rPr>
                <w:b/>
              </w:rPr>
            </w:pPr>
            <w:r w:rsidRPr="007666DA">
              <w:rPr>
                <w:rFonts w:hint="eastAsia"/>
                <w:b/>
              </w:rPr>
              <w:t>一</w:t>
            </w:r>
            <w:r w:rsidRPr="007666DA">
              <w:rPr>
                <w:b/>
              </w:rPr>
              <w:t>、</w:t>
            </w:r>
            <w:r>
              <w:rPr>
                <w:rFonts w:hint="eastAsia"/>
                <w:b/>
              </w:rPr>
              <w:t>项目概况</w:t>
            </w:r>
          </w:p>
          <w:p w:rsidR="005C636F" w:rsidRPr="00B86B4A" w:rsidRDefault="005C636F" w:rsidP="005C636F">
            <w:pPr>
              <w:ind w:firstLine="480"/>
              <w:rPr>
                <w:color w:val="000000" w:themeColor="text1"/>
                <w:szCs w:val="24"/>
              </w:rPr>
            </w:pPr>
            <w:r w:rsidRPr="00B86B4A">
              <w:rPr>
                <w:rFonts w:hint="eastAsia"/>
                <w:color w:val="000000" w:themeColor="text1"/>
                <w:szCs w:val="24"/>
              </w:rPr>
              <w:t>本项目投资</w:t>
            </w:r>
            <w:r w:rsidRPr="00B86B4A">
              <w:rPr>
                <w:rFonts w:hint="eastAsia"/>
                <w:color w:val="000000" w:themeColor="text1"/>
                <w:szCs w:val="24"/>
              </w:rPr>
              <w:t>2555.58</w:t>
            </w:r>
            <w:r w:rsidRPr="00B86B4A">
              <w:rPr>
                <w:rFonts w:hint="eastAsia"/>
                <w:color w:val="000000" w:themeColor="text1"/>
                <w:szCs w:val="24"/>
              </w:rPr>
              <w:t>万元，主要建设内容及规模：整治泵站</w:t>
            </w:r>
            <w:r w:rsidRPr="00B86B4A">
              <w:rPr>
                <w:rFonts w:hint="eastAsia"/>
                <w:color w:val="000000" w:themeColor="text1"/>
                <w:szCs w:val="24"/>
              </w:rPr>
              <w:t>1</w:t>
            </w:r>
            <w:r w:rsidRPr="00B86B4A">
              <w:rPr>
                <w:rFonts w:hint="eastAsia"/>
                <w:color w:val="000000" w:themeColor="text1"/>
                <w:szCs w:val="24"/>
              </w:rPr>
              <w:t>处，整治继光水库灌区渠道总长</w:t>
            </w:r>
            <w:r w:rsidRPr="00B86B4A">
              <w:rPr>
                <w:rFonts w:hint="eastAsia"/>
                <w:color w:val="000000" w:themeColor="text1"/>
                <w:szCs w:val="24"/>
              </w:rPr>
              <w:t>48.292km</w:t>
            </w:r>
            <w:r w:rsidRPr="00B86B4A">
              <w:rPr>
                <w:rFonts w:hint="eastAsia"/>
                <w:color w:val="000000" w:themeColor="text1"/>
                <w:szCs w:val="24"/>
              </w:rPr>
              <w:t>，其中明渠长</w:t>
            </w:r>
            <w:r w:rsidRPr="00B86B4A">
              <w:rPr>
                <w:rFonts w:hint="eastAsia"/>
                <w:color w:val="000000" w:themeColor="text1"/>
                <w:szCs w:val="24"/>
              </w:rPr>
              <w:t>43.798km</w:t>
            </w:r>
            <w:r w:rsidRPr="00B86B4A">
              <w:rPr>
                <w:rFonts w:hint="eastAsia"/>
                <w:color w:val="000000" w:themeColor="text1"/>
                <w:szCs w:val="24"/>
              </w:rPr>
              <w:t>，管道长</w:t>
            </w:r>
            <w:r w:rsidRPr="00B86B4A">
              <w:rPr>
                <w:rFonts w:hint="eastAsia"/>
                <w:color w:val="000000" w:themeColor="text1"/>
                <w:szCs w:val="24"/>
              </w:rPr>
              <w:t>2.505km</w:t>
            </w:r>
            <w:r w:rsidRPr="00B86B4A">
              <w:rPr>
                <w:rFonts w:hint="eastAsia"/>
                <w:color w:val="000000" w:themeColor="text1"/>
                <w:szCs w:val="24"/>
              </w:rPr>
              <w:t>，隧洞</w:t>
            </w:r>
            <w:r w:rsidRPr="00B86B4A">
              <w:rPr>
                <w:rFonts w:hint="eastAsia"/>
                <w:color w:val="000000" w:themeColor="text1"/>
                <w:szCs w:val="24"/>
              </w:rPr>
              <w:t>1.989km</w:t>
            </w:r>
            <w:r w:rsidRPr="00B86B4A">
              <w:rPr>
                <w:rFonts w:hint="eastAsia"/>
                <w:color w:val="000000" w:themeColor="text1"/>
                <w:szCs w:val="24"/>
              </w:rPr>
              <w:t>；整治修复渠系建筑物共</w:t>
            </w:r>
            <w:r w:rsidRPr="00B86B4A">
              <w:rPr>
                <w:rFonts w:hint="eastAsia"/>
                <w:color w:val="000000" w:themeColor="text1"/>
                <w:szCs w:val="24"/>
              </w:rPr>
              <w:t>612</w:t>
            </w:r>
            <w:r w:rsidRPr="00B86B4A">
              <w:rPr>
                <w:rFonts w:hint="eastAsia"/>
                <w:color w:val="000000" w:themeColor="text1"/>
                <w:szCs w:val="24"/>
              </w:rPr>
              <w:t>处，其中放水洞</w:t>
            </w:r>
            <w:r w:rsidRPr="00B86B4A">
              <w:rPr>
                <w:rFonts w:hint="eastAsia"/>
                <w:color w:val="000000" w:themeColor="text1"/>
                <w:szCs w:val="24"/>
              </w:rPr>
              <w:t>158</w:t>
            </w:r>
            <w:r w:rsidRPr="00B86B4A">
              <w:rPr>
                <w:rFonts w:hint="eastAsia"/>
                <w:color w:val="000000" w:themeColor="text1"/>
                <w:szCs w:val="24"/>
              </w:rPr>
              <w:t>处，分水口</w:t>
            </w:r>
            <w:r w:rsidRPr="00B86B4A">
              <w:rPr>
                <w:rFonts w:hint="eastAsia"/>
                <w:color w:val="000000" w:themeColor="text1"/>
                <w:szCs w:val="24"/>
              </w:rPr>
              <w:t>30</w:t>
            </w:r>
            <w:r w:rsidRPr="00B86B4A">
              <w:rPr>
                <w:rFonts w:hint="eastAsia"/>
                <w:color w:val="000000" w:themeColor="text1"/>
                <w:szCs w:val="24"/>
              </w:rPr>
              <w:t>处，水闸</w:t>
            </w:r>
            <w:r w:rsidRPr="00B86B4A">
              <w:rPr>
                <w:rFonts w:hint="eastAsia"/>
                <w:color w:val="000000" w:themeColor="text1"/>
                <w:szCs w:val="24"/>
              </w:rPr>
              <w:t>6</w:t>
            </w:r>
            <w:r w:rsidRPr="00B86B4A">
              <w:rPr>
                <w:rFonts w:hint="eastAsia"/>
                <w:color w:val="000000" w:themeColor="text1"/>
                <w:szCs w:val="24"/>
              </w:rPr>
              <w:t>处，人行桥</w:t>
            </w:r>
            <w:r w:rsidRPr="00B86B4A">
              <w:rPr>
                <w:rFonts w:hint="eastAsia"/>
                <w:color w:val="000000" w:themeColor="text1"/>
                <w:szCs w:val="24"/>
              </w:rPr>
              <w:t>280</w:t>
            </w:r>
            <w:r w:rsidRPr="00B86B4A">
              <w:rPr>
                <w:rFonts w:hint="eastAsia"/>
                <w:color w:val="000000" w:themeColor="text1"/>
                <w:szCs w:val="24"/>
              </w:rPr>
              <w:t>处，涵洞</w:t>
            </w:r>
            <w:r w:rsidRPr="00B86B4A">
              <w:rPr>
                <w:rFonts w:hint="eastAsia"/>
                <w:color w:val="000000" w:themeColor="text1"/>
                <w:szCs w:val="24"/>
              </w:rPr>
              <w:t>31</w:t>
            </w:r>
            <w:r w:rsidRPr="00B86B4A">
              <w:rPr>
                <w:rFonts w:hint="eastAsia"/>
                <w:color w:val="000000" w:themeColor="text1"/>
                <w:szCs w:val="24"/>
              </w:rPr>
              <w:t>处，倒虹吸管</w:t>
            </w:r>
            <w:r w:rsidRPr="00B86B4A">
              <w:rPr>
                <w:rFonts w:hint="eastAsia"/>
                <w:color w:val="000000" w:themeColor="text1"/>
                <w:szCs w:val="24"/>
              </w:rPr>
              <w:t>2</w:t>
            </w:r>
            <w:r w:rsidRPr="00B86B4A">
              <w:rPr>
                <w:rFonts w:hint="eastAsia"/>
                <w:color w:val="000000" w:themeColor="text1"/>
                <w:szCs w:val="24"/>
              </w:rPr>
              <w:t>处，梯步带沉沙</w:t>
            </w:r>
            <w:proofErr w:type="gramStart"/>
            <w:r w:rsidRPr="00B86B4A">
              <w:rPr>
                <w:rFonts w:hint="eastAsia"/>
                <w:color w:val="000000" w:themeColor="text1"/>
                <w:szCs w:val="24"/>
              </w:rPr>
              <w:t>凼</w:t>
            </w:r>
            <w:proofErr w:type="gramEnd"/>
            <w:r w:rsidRPr="00B86B4A">
              <w:rPr>
                <w:rFonts w:hint="eastAsia"/>
                <w:color w:val="000000" w:themeColor="text1"/>
                <w:szCs w:val="24"/>
              </w:rPr>
              <w:t>105</w:t>
            </w:r>
            <w:r w:rsidRPr="00B86B4A">
              <w:rPr>
                <w:rFonts w:hint="eastAsia"/>
                <w:color w:val="000000" w:themeColor="text1"/>
                <w:szCs w:val="24"/>
              </w:rPr>
              <w:t>处；智能测流设备</w:t>
            </w:r>
            <w:r w:rsidRPr="00B86B4A">
              <w:rPr>
                <w:rFonts w:hint="eastAsia"/>
                <w:color w:val="000000" w:themeColor="text1"/>
                <w:szCs w:val="24"/>
              </w:rPr>
              <w:t>9</w:t>
            </w:r>
            <w:r w:rsidRPr="00B86B4A">
              <w:rPr>
                <w:rFonts w:hint="eastAsia"/>
                <w:color w:val="000000" w:themeColor="text1"/>
                <w:szCs w:val="24"/>
              </w:rPr>
              <w:t>处，水位测流</w:t>
            </w:r>
            <w:r w:rsidRPr="00B86B4A">
              <w:rPr>
                <w:rFonts w:hint="eastAsia"/>
                <w:color w:val="000000" w:themeColor="text1"/>
                <w:szCs w:val="24"/>
              </w:rPr>
              <w:t>22</w:t>
            </w:r>
            <w:r w:rsidRPr="00B86B4A">
              <w:rPr>
                <w:rFonts w:hint="eastAsia"/>
                <w:color w:val="000000" w:themeColor="text1"/>
                <w:szCs w:val="24"/>
              </w:rPr>
              <w:t>处。</w:t>
            </w:r>
          </w:p>
          <w:p w:rsidR="00E37204" w:rsidRPr="007666DA" w:rsidRDefault="005C636F" w:rsidP="00E37204">
            <w:pPr>
              <w:ind w:firstLineChars="0" w:firstLine="0"/>
              <w:rPr>
                <w:b/>
              </w:rPr>
            </w:pPr>
            <w:r>
              <w:rPr>
                <w:rFonts w:hint="eastAsia"/>
                <w:b/>
              </w:rPr>
              <w:t>二</w:t>
            </w:r>
            <w:r w:rsidR="00E37204" w:rsidRPr="007666DA">
              <w:rPr>
                <w:b/>
              </w:rPr>
              <w:t>、环境质量状况</w:t>
            </w:r>
          </w:p>
          <w:p w:rsidR="007800DB" w:rsidRDefault="007800DB" w:rsidP="007800DB">
            <w:pPr>
              <w:ind w:firstLine="480"/>
            </w:pPr>
            <w:r>
              <w:rPr>
                <w:rFonts w:hint="eastAsia"/>
              </w:rPr>
              <w:t>（</w:t>
            </w:r>
            <w:r>
              <w:rPr>
                <w:rFonts w:hint="eastAsia"/>
              </w:rPr>
              <w:t>1</w:t>
            </w:r>
            <w:r>
              <w:rPr>
                <w:rFonts w:hint="eastAsia"/>
              </w:rPr>
              <w:t>）环境空气</w:t>
            </w:r>
          </w:p>
          <w:p w:rsidR="007800DB" w:rsidRDefault="007800DB" w:rsidP="007800DB">
            <w:pPr>
              <w:ind w:firstLine="480"/>
            </w:pPr>
            <w:r>
              <w:rPr>
                <w:rFonts w:hint="eastAsia"/>
              </w:rPr>
              <w:t>环境空气</w:t>
            </w:r>
            <w:r>
              <w:rPr>
                <w:rFonts w:hint="eastAsia"/>
              </w:rPr>
              <w:t>PM2.5</w:t>
            </w:r>
            <w:r>
              <w:rPr>
                <w:rFonts w:hint="eastAsia"/>
              </w:rPr>
              <w:t>、</w:t>
            </w:r>
            <w:r>
              <w:rPr>
                <w:rFonts w:hint="eastAsia"/>
              </w:rPr>
              <w:t>PM10</w:t>
            </w:r>
            <w:r>
              <w:rPr>
                <w:rFonts w:hint="eastAsia"/>
              </w:rPr>
              <w:t>、</w:t>
            </w:r>
            <w:r>
              <w:rPr>
                <w:rFonts w:hint="eastAsia"/>
              </w:rPr>
              <w:t>SO2</w:t>
            </w:r>
            <w:r>
              <w:rPr>
                <w:rFonts w:hint="eastAsia"/>
              </w:rPr>
              <w:t>、</w:t>
            </w:r>
            <w:r>
              <w:rPr>
                <w:rFonts w:hint="eastAsia"/>
              </w:rPr>
              <w:t>NO2</w:t>
            </w:r>
            <w:r>
              <w:rPr>
                <w:rFonts w:hint="eastAsia"/>
              </w:rPr>
              <w:t>、</w:t>
            </w:r>
            <w:r>
              <w:rPr>
                <w:rFonts w:hint="eastAsia"/>
              </w:rPr>
              <w:t>CO</w:t>
            </w:r>
            <w:r>
              <w:rPr>
                <w:rFonts w:hint="eastAsia"/>
              </w:rPr>
              <w:t>、</w:t>
            </w:r>
            <w:r>
              <w:rPr>
                <w:rFonts w:hint="eastAsia"/>
              </w:rPr>
              <w:t>O3</w:t>
            </w:r>
            <w:r>
              <w:rPr>
                <w:rFonts w:hint="eastAsia"/>
              </w:rPr>
              <w:t>均满足《环境空气质量标准》（</w:t>
            </w:r>
            <w:r>
              <w:rPr>
                <w:rFonts w:hint="eastAsia"/>
              </w:rPr>
              <w:t>GB3095-2012</w:t>
            </w:r>
            <w:r>
              <w:rPr>
                <w:rFonts w:hint="eastAsia"/>
              </w:rPr>
              <w:t>）中二级标准。</w:t>
            </w:r>
          </w:p>
          <w:p w:rsidR="007800DB" w:rsidRDefault="007800DB" w:rsidP="007800DB">
            <w:pPr>
              <w:ind w:firstLine="480"/>
            </w:pPr>
            <w:r>
              <w:rPr>
                <w:rFonts w:hint="eastAsia"/>
              </w:rPr>
              <w:t>（</w:t>
            </w:r>
            <w:r>
              <w:rPr>
                <w:rFonts w:hint="eastAsia"/>
              </w:rPr>
              <w:t>2</w:t>
            </w:r>
            <w:r>
              <w:rPr>
                <w:rFonts w:hint="eastAsia"/>
              </w:rPr>
              <w:t>）声环境</w:t>
            </w:r>
          </w:p>
          <w:p w:rsidR="007800DB" w:rsidRDefault="007800DB" w:rsidP="007800DB">
            <w:pPr>
              <w:ind w:firstLine="480"/>
            </w:pPr>
            <w:r>
              <w:rPr>
                <w:rFonts w:hint="eastAsia"/>
              </w:rPr>
              <w:t>该</w:t>
            </w:r>
            <w:proofErr w:type="gramStart"/>
            <w:r>
              <w:rPr>
                <w:rFonts w:hint="eastAsia"/>
              </w:rPr>
              <w:t>区域声</w:t>
            </w:r>
            <w:proofErr w:type="gramEnd"/>
            <w:r>
              <w:rPr>
                <w:rFonts w:hint="eastAsia"/>
              </w:rPr>
              <w:t>环境质量能够满足《声环境质量标准》（</w:t>
            </w:r>
            <w:r>
              <w:rPr>
                <w:rFonts w:hint="eastAsia"/>
              </w:rPr>
              <w:t>GB3096-2008</w:t>
            </w:r>
            <w:r>
              <w:rPr>
                <w:rFonts w:hint="eastAsia"/>
              </w:rPr>
              <w:t>）中</w:t>
            </w:r>
            <w:r>
              <w:rPr>
                <w:rFonts w:hint="eastAsia"/>
              </w:rPr>
              <w:t>2</w:t>
            </w:r>
            <w:r>
              <w:rPr>
                <w:rFonts w:hint="eastAsia"/>
              </w:rPr>
              <w:t>类标准限值要求。</w:t>
            </w:r>
          </w:p>
          <w:p w:rsidR="007800DB" w:rsidRDefault="007800DB" w:rsidP="007800DB">
            <w:pPr>
              <w:ind w:firstLine="480"/>
            </w:pPr>
            <w:r>
              <w:rPr>
                <w:rFonts w:hint="eastAsia"/>
              </w:rPr>
              <w:t>（</w:t>
            </w:r>
            <w:r>
              <w:rPr>
                <w:rFonts w:hint="eastAsia"/>
              </w:rPr>
              <w:t>3</w:t>
            </w:r>
            <w:r>
              <w:rPr>
                <w:rFonts w:hint="eastAsia"/>
              </w:rPr>
              <w:t>）地表水</w:t>
            </w:r>
          </w:p>
          <w:p w:rsidR="0028697A" w:rsidRDefault="007800DB" w:rsidP="0028697A">
            <w:pPr>
              <w:ind w:firstLine="480"/>
            </w:pPr>
            <w:r>
              <w:rPr>
                <w:rFonts w:hint="eastAsia"/>
              </w:rPr>
              <w:t>评价段内继光水库水质达到《地表水环境质量标准》（</w:t>
            </w:r>
            <w:r>
              <w:rPr>
                <w:rFonts w:hint="eastAsia"/>
              </w:rPr>
              <w:t>GB3838-2002</w:t>
            </w:r>
            <w:r>
              <w:rPr>
                <w:rFonts w:hint="eastAsia"/>
              </w:rPr>
              <w:t>）中Ⅲ类水域标准。</w:t>
            </w:r>
          </w:p>
          <w:p w:rsidR="00AE0E8E" w:rsidRPr="007666DA" w:rsidRDefault="005C636F" w:rsidP="007800DB">
            <w:pPr>
              <w:ind w:firstLineChars="0" w:firstLine="0"/>
              <w:rPr>
                <w:b/>
              </w:rPr>
            </w:pPr>
            <w:r>
              <w:rPr>
                <w:rFonts w:hint="eastAsia"/>
                <w:b/>
              </w:rPr>
              <w:t>三</w:t>
            </w:r>
            <w:r w:rsidR="00AE0E8E" w:rsidRPr="007666DA">
              <w:rPr>
                <w:b/>
              </w:rPr>
              <w:t>、</w:t>
            </w:r>
            <w:r w:rsidR="00AE0E8E" w:rsidRPr="007666DA">
              <w:rPr>
                <w:rFonts w:hint="eastAsia"/>
                <w:b/>
              </w:rPr>
              <w:t>环境</w:t>
            </w:r>
            <w:r w:rsidR="00AE0E8E" w:rsidRPr="007666DA">
              <w:rPr>
                <w:b/>
              </w:rPr>
              <w:t>影响评价的主要环境影响预测及结论</w:t>
            </w:r>
          </w:p>
          <w:p w:rsidR="00F40B7E" w:rsidRDefault="00F40B7E" w:rsidP="00F40B7E">
            <w:pPr>
              <w:ind w:firstLine="480"/>
            </w:pPr>
            <w:r>
              <w:rPr>
                <w:rFonts w:hint="eastAsia"/>
              </w:rPr>
              <w:t>1</w:t>
            </w:r>
            <w:r>
              <w:rPr>
                <w:rFonts w:hint="eastAsia"/>
              </w:rPr>
              <w:t>、施工期：</w:t>
            </w:r>
          </w:p>
          <w:p w:rsidR="00F40B7E" w:rsidRDefault="00F40B7E" w:rsidP="00F40B7E">
            <w:pPr>
              <w:ind w:firstLine="480"/>
            </w:pPr>
            <w:r>
              <w:rPr>
                <w:rFonts w:hint="eastAsia"/>
              </w:rPr>
              <w:t>1</w:t>
            </w:r>
            <w:r>
              <w:rPr>
                <w:rFonts w:hint="eastAsia"/>
              </w:rPr>
              <w:t>）水环境影响分析：施工期施工废水经沉淀处理后回用，不外排；生活废水租用当地既有环保设施收集后供农用，不外排。项目施工期产生的废水不会影响区域地表水环境质量。</w:t>
            </w:r>
          </w:p>
          <w:p w:rsidR="00F40B7E" w:rsidRDefault="00F40B7E" w:rsidP="005C636F">
            <w:pPr>
              <w:ind w:firstLine="480"/>
            </w:pPr>
            <w:r>
              <w:rPr>
                <w:rFonts w:hint="eastAsia"/>
              </w:rPr>
              <w:t>2</w:t>
            </w:r>
            <w:r>
              <w:rPr>
                <w:rFonts w:hint="eastAsia"/>
              </w:rPr>
              <w:t>）声环境影响分析：施工机械噪声对周边居民日常生活有一定影响。合理安排施工作业时间，夜间停止施工，选用低噪声设备，加强设备维护、合理布局、搭建工棚等降噪措施，可使施工噪声对周围居民和行人的影响降至最低，施工期结束后影响消失。</w:t>
            </w:r>
          </w:p>
          <w:p w:rsidR="00F40B7E" w:rsidRDefault="00F40B7E" w:rsidP="005C636F">
            <w:pPr>
              <w:ind w:firstLine="480"/>
            </w:pPr>
            <w:r>
              <w:rPr>
                <w:rFonts w:hint="eastAsia"/>
              </w:rPr>
              <w:t>3</w:t>
            </w:r>
            <w:r>
              <w:rPr>
                <w:rFonts w:hint="eastAsia"/>
              </w:rPr>
              <w:t>）大气环境影响分析：本项目施工期大气污染物主要有建筑材料运输、装卸、土石方挖掘堆放等产生的扬尘，机械设备燃油废气、运输车辆产生的汽车尾气等，施工期废气产生量少，易于扩散，通过采取环评所提出的相应污染防治措施后，项目施工期不会对大气环境产生明显影响。</w:t>
            </w:r>
          </w:p>
          <w:p w:rsidR="00F40B7E" w:rsidRDefault="00F40B7E" w:rsidP="00F40B7E">
            <w:pPr>
              <w:ind w:firstLine="480"/>
            </w:pPr>
            <w:r>
              <w:rPr>
                <w:rFonts w:hint="eastAsia"/>
              </w:rPr>
              <w:t>4</w:t>
            </w:r>
            <w:r>
              <w:rPr>
                <w:rFonts w:hint="eastAsia"/>
              </w:rPr>
              <w:t>）固体废物：土方</w:t>
            </w:r>
            <w:proofErr w:type="gramStart"/>
            <w:r>
              <w:rPr>
                <w:rFonts w:hint="eastAsia"/>
              </w:rPr>
              <w:t>石用于</w:t>
            </w:r>
            <w:proofErr w:type="gramEnd"/>
            <w:r>
              <w:rPr>
                <w:rFonts w:hint="eastAsia"/>
              </w:rPr>
              <w:t>低洼地带填平、绿化等综合利用，建筑垃圾用于渠道</w:t>
            </w:r>
            <w:proofErr w:type="gramStart"/>
            <w:r>
              <w:rPr>
                <w:rFonts w:hint="eastAsia"/>
              </w:rPr>
              <w:t>沿线渠顶道路</w:t>
            </w:r>
            <w:proofErr w:type="gramEnd"/>
            <w:r>
              <w:rPr>
                <w:rFonts w:hint="eastAsia"/>
              </w:rPr>
              <w:t>、</w:t>
            </w:r>
            <w:proofErr w:type="gramStart"/>
            <w:r>
              <w:rPr>
                <w:rFonts w:hint="eastAsia"/>
              </w:rPr>
              <w:t>背坡薄弱</w:t>
            </w:r>
            <w:proofErr w:type="gramEnd"/>
            <w:r>
              <w:rPr>
                <w:rFonts w:hint="eastAsia"/>
              </w:rPr>
              <w:t>以及坑洼位置回填，施工人员生活垃圾集中收集后环卫部门处置，清淤产生的淤泥就近用于农田。处置措施可行。</w:t>
            </w:r>
          </w:p>
          <w:p w:rsidR="00F40B7E" w:rsidRDefault="00F40B7E" w:rsidP="00F40B7E">
            <w:pPr>
              <w:ind w:firstLine="480"/>
            </w:pPr>
            <w:r>
              <w:rPr>
                <w:rFonts w:hint="eastAsia"/>
              </w:rPr>
              <w:t>5</w:t>
            </w:r>
            <w:r>
              <w:rPr>
                <w:rFonts w:hint="eastAsia"/>
              </w:rPr>
              <w:t>）生态环境：生态环境影响主要包括临时占用土地，破坏土壤环境，陆生动植物生长</w:t>
            </w:r>
            <w:r>
              <w:rPr>
                <w:rFonts w:hint="eastAsia"/>
              </w:rPr>
              <w:lastRenderedPageBreak/>
              <w:t>环境，景观等影响，通过落实植被恢复、合理设计施工等措施。项目建设不会对区域生态环境产生明显影响。</w:t>
            </w:r>
          </w:p>
          <w:p w:rsidR="00F40B7E" w:rsidRDefault="00F40B7E" w:rsidP="00F40B7E">
            <w:pPr>
              <w:ind w:firstLine="480"/>
            </w:pPr>
            <w:r>
              <w:rPr>
                <w:rFonts w:hint="eastAsia"/>
              </w:rPr>
              <w:t>6</w:t>
            </w:r>
            <w:r>
              <w:rPr>
                <w:rFonts w:hint="eastAsia"/>
              </w:rPr>
              <w:t>）水土流失：通过加强管理，土方合理堆置，及时清理弃土，并设置必要的挡土墙、排洪沟等措施，因项目施工带来的水土流失就会大大减小。</w:t>
            </w:r>
          </w:p>
          <w:p w:rsidR="00F40B7E" w:rsidRDefault="005C636F" w:rsidP="00F40B7E">
            <w:pPr>
              <w:ind w:firstLine="480"/>
            </w:pPr>
            <w:r>
              <w:rPr>
                <w:rFonts w:hint="eastAsia"/>
              </w:rPr>
              <w:t>2</w:t>
            </w:r>
            <w:r>
              <w:rPr>
                <w:rFonts w:hint="eastAsia"/>
              </w:rPr>
              <w:t>、</w:t>
            </w:r>
            <w:r w:rsidR="00F40B7E">
              <w:rPr>
                <w:rFonts w:hint="eastAsia"/>
              </w:rPr>
              <w:t>营运期</w:t>
            </w:r>
            <w:r>
              <w:rPr>
                <w:rFonts w:hint="eastAsia"/>
              </w:rPr>
              <w:t>：</w:t>
            </w:r>
          </w:p>
          <w:p w:rsidR="005C636F" w:rsidRDefault="00F40B7E" w:rsidP="00F40B7E">
            <w:pPr>
              <w:ind w:firstLineChars="0" w:firstLine="0"/>
            </w:pPr>
            <w:r>
              <w:rPr>
                <w:rFonts w:hint="eastAsia"/>
              </w:rPr>
              <w:t>本项目为非污染生态项目本项目为非污染生态项目，项目主要污染集中在施工期，项目建成营运后，对环境产出明显的正效益。</w:t>
            </w:r>
          </w:p>
          <w:p w:rsidR="005C636F" w:rsidRDefault="005C636F" w:rsidP="005C636F">
            <w:pPr>
              <w:ind w:firstLineChars="0" w:firstLine="0"/>
              <w:rPr>
                <w:b/>
              </w:rPr>
            </w:pPr>
            <w:r>
              <w:rPr>
                <w:rFonts w:hint="eastAsia"/>
                <w:b/>
              </w:rPr>
              <w:t>四</w:t>
            </w:r>
            <w:r w:rsidRPr="0028779D">
              <w:rPr>
                <w:rFonts w:hint="eastAsia"/>
                <w:b/>
              </w:rPr>
              <w:t>、</w:t>
            </w:r>
            <w:r>
              <w:rPr>
                <w:rFonts w:hint="eastAsia"/>
                <w:b/>
              </w:rPr>
              <w:t>环评</w:t>
            </w:r>
            <w:r w:rsidR="00CE4500">
              <w:rPr>
                <w:rFonts w:hint="eastAsia"/>
                <w:b/>
              </w:rPr>
              <w:t>结论</w:t>
            </w:r>
          </w:p>
          <w:p w:rsidR="005C636F" w:rsidRPr="00B86B4A" w:rsidRDefault="005C636F" w:rsidP="005C636F">
            <w:pPr>
              <w:pStyle w:val="ae"/>
              <w:ind w:firstLine="480"/>
              <w:rPr>
                <w:color w:val="000000" w:themeColor="text1"/>
              </w:rPr>
            </w:pPr>
            <w:r w:rsidRPr="00B86B4A">
              <w:rPr>
                <w:rFonts w:hint="eastAsia"/>
                <w:color w:val="000000" w:themeColor="text1"/>
              </w:rPr>
              <w:t>本项目的建设符合国家产业政策和当地规划，在全面落实</w:t>
            </w:r>
            <w:proofErr w:type="gramStart"/>
            <w:r w:rsidRPr="00B86B4A">
              <w:rPr>
                <w:rFonts w:hint="eastAsia"/>
                <w:color w:val="000000" w:themeColor="text1"/>
              </w:rPr>
              <w:t>本评价</w:t>
            </w:r>
            <w:proofErr w:type="gramEnd"/>
            <w:r w:rsidRPr="00B86B4A">
              <w:rPr>
                <w:rFonts w:hint="eastAsia"/>
                <w:color w:val="000000" w:themeColor="text1"/>
              </w:rPr>
              <w:t>提出的各项环保治理措施的条件下，项目的实施不会改变所在区域的环境功能，且对改善项目区域的水环境、保障人民的身体健康、促进城市经济可持续发展将起着重要作用。工程建设对环境的影响主要表现为施工期废水、固废、噪声、大气污染和水土流失，只要完全落实本报告提出的环境保护措施，项目建设所产生的不利影响可以得到减缓或消除。</w:t>
            </w:r>
          </w:p>
          <w:p w:rsidR="005C636F" w:rsidRDefault="005C636F" w:rsidP="005C636F">
            <w:pPr>
              <w:pStyle w:val="ae"/>
              <w:ind w:firstLine="480"/>
              <w:rPr>
                <w:color w:val="000000" w:themeColor="text1"/>
              </w:rPr>
            </w:pPr>
            <w:r w:rsidRPr="00B86B4A">
              <w:rPr>
                <w:rFonts w:hint="eastAsia"/>
                <w:color w:val="000000" w:themeColor="text1"/>
              </w:rPr>
              <w:t>因此，从环境保护的角度来看，该项目的建设是可行的。</w:t>
            </w:r>
          </w:p>
          <w:p w:rsidR="005C636F" w:rsidRPr="005C636F" w:rsidRDefault="005C636F" w:rsidP="005C636F">
            <w:pPr>
              <w:pStyle w:val="ae"/>
              <w:ind w:firstLineChars="0" w:firstLine="0"/>
              <w:rPr>
                <w:rFonts w:cstheme="minorBidi"/>
                <w:b/>
                <w:kern w:val="2"/>
                <w:sz w:val="28"/>
                <w:szCs w:val="22"/>
              </w:rPr>
            </w:pPr>
            <w:r w:rsidRPr="005C636F">
              <w:rPr>
                <w:rFonts w:cstheme="minorBidi" w:hint="eastAsia"/>
                <w:b/>
                <w:kern w:val="2"/>
                <w:sz w:val="28"/>
                <w:szCs w:val="22"/>
              </w:rPr>
              <w:t>环境保护行政主管部门的审批意见</w:t>
            </w:r>
          </w:p>
          <w:p w:rsidR="005C636F" w:rsidRDefault="00954099" w:rsidP="0028779D">
            <w:pPr>
              <w:ind w:firstLine="480"/>
            </w:pPr>
            <w:r>
              <w:rPr>
                <w:rFonts w:hint="eastAsia"/>
              </w:rPr>
              <w:t>根据德阳市生态环境局《</w:t>
            </w:r>
            <w:r w:rsidR="00EE765D">
              <w:rPr>
                <w:rFonts w:hint="eastAsia"/>
              </w:rPr>
              <w:t>关于对中江县继光水库灌区节水配套改造项目环境影响报告表的批复》（</w:t>
            </w:r>
            <w:proofErr w:type="gramStart"/>
            <w:r w:rsidR="00EE765D">
              <w:rPr>
                <w:rFonts w:hint="eastAsia"/>
              </w:rPr>
              <w:t>德环审批</w:t>
            </w:r>
            <w:proofErr w:type="gramEnd"/>
            <w:r w:rsidR="00EE765D">
              <w:rPr>
                <w:rFonts w:hint="eastAsia"/>
              </w:rPr>
              <w:t>[2021]117</w:t>
            </w:r>
            <w:r w:rsidR="00EE765D">
              <w:rPr>
                <w:rFonts w:hint="eastAsia"/>
              </w:rPr>
              <w:t>号）文件如下：</w:t>
            </w:r>
          </w:p>
          <w:p w:rsidR="004005D4" w:rsidRDefault="004005D4" w:rsidP="0028779D">
            <w:pPr>
              <w:ind w:firstLine="480"/>
            </w:pPr>
            <w:r>
              <w:rPr>
                <w:rFonts w:hint="eastAsia"/>
              </w:rPr>
              <w:t>一、建设项目概况</w:t>
            </w:r>
          </w:p>
          <w:p w:rsidR="000931A5" w:rsidRDefault="004005D4" w:rsidP="000931A5">
            <w:pPr>
              <w:autoSpaceDE w:val="0"/>
              <w:autoSpaceDN w:val="0"/>
              <w:ind w:firstLine="480"/>
              <w:jc w:val="left"/>
              <w:rPr>
                <w:color w:val="000000" w:themeColor="text1"/>
                <w:szCs w:val="24"/>
              </w:rPr>
            </w:pPr>
            <w:r>
              <w:rPr>
                <w:rFonts w:hint="eastAsia"/>
              </w:rPr>
              <w:t>该项目位于</w:t>
            </w:r>
            <w:proofErr w:type="gramStart"/>
            <w:r>
              <w:rPr>
                <w:rFonts w:hint="eastAsia"/>
              </w:rPr>
              <w:t>中江县</w:t>
            </w:r>
            <w:r w:rsidRPr="00B86B4A">
              <w:rPr>
                <w:rFonts w:hint="eastAsia"/>
                <w:color w:val="000000" w:themeColor="text1"/>
                <w:szCs w:val="24"/>
              </w:rPr>
              <w:t>积金</w:t>
            </w:r>
            <w:proofErr w:type="gramEnd"/>
            <w:r w:rsidRPr="00B86B4A">
              <w:rPr>
                <w:rFonts w:hint="eastAsia"/>
                <w:color w:val="000000" w:themeColor="text1"/>
                <w:szCs w:val="24"/>
              </w:rPr>
              <w:t>镇、白果乡、继光镇、龙台镇、民主乡和永兴镇</w:t>
            </w:r>
            <w:r w:rsidR="000931A5">
              <w:rPr>
                <w:rFonts w:hint="eastAsia"/>
                <w:color w:val="000000" w:themeColor="text1"/>
                <w:szCs w:val="24"/>
              </w:rPr>
              <w:t>辖区内，主要建设内容和规模：</w:t>
            </w:r>
            <w:r w:rsidR="000931A5" w:rsidRPr="00B86B4A">
              <w:rPr>
                <w:rFonts w:hint="eastAsia"/>
                <w:color w:val="000000" w:themeColor="text1"/>
              </w:rPr>
              <w:t>整治泵站</w:t>
            </w:r>
            <w:r w:rsidR="000931A5" w:rsidRPr="00B86B4A">
              <w:rPr>
                <w:rFonts w:hint="eastAsia"/>
                <w:color w:val="000000" w:themeColor="text1"/>
              </w:rPr>
              <w:t>1</w:t>
            </w:r>
            <w:r w:rsidR="000931A5" w:rsidRPr="00B86B4A">
              <w:rPr>
                <w:rFonts w:hint="eastAsia"/>
                <w:color w:val="000000" w:themeColor="text1"/>
              </w:rPr>
              <w:t>处，整治继光水库灌区渠道总长</w:t>
            </w:r>
            <w:r w:rsidR="000931A5" w:rsidRPr="00B86B4A">
              <w:rPr>
                <w:rFonts w:hint="eastAsia"/>
                <w:color w:val="000000" w:themeColor="text1"/>
              </w:rPr>
              <w:t>48.292km</w:t>
            </w:r>
            <w:r w:rsidR="000931A5" w:rsidRPr="00B86B4A">
              <w:rPr>
                <w:rFonts w:hint="eastAsia"/>
                <w:color w:val="000000" w:themeColor="text1"/>
              </w:rPr>
              <w:t>，其中明渠长</w:t>
            </w:r>
            <w:r w:rsidR="000931A5" w:rsidRPr="00B86B4A">
              <w:rPr>
                <w:rFonts w:hint="eastAsia"/>
                <w:color w:val="000000" w:themeColor="text1"/>
              </w:rPr>
              <w:t>43.798km</w:t>
            </w:r>
            <w:r w:rsidR="000931A5" w:rsidRPr="00B86B4A">
              <w:rPr>
                <w:rFonts w:hint="eastAsia"/>
                <w:color w:val="000000" w:themeColor="text1"/>
              </w:rPr>
              <w:t>，管道长</w:t>
            </w:r>
            <w:r w:rsidR="000931A5" w:rsidRPr="00B86B4A">
              <w:rPr>
                <w:rFonts w:hint="eastAsia"/>
                <w:color w:val="000000" w:themeColor="text1"/>
              </w:rPr>
              <w:t>2.505km</w:t>
            </w:r>
            <w:r w:rsidR="000931A5" w:rsidRPr="00B86B4A">
              <w:rPr>
                <w:rFonts w:hint="eastAsia"/>
                <w:color w:val="000000" w:themeColor="text1"/>
              </w:rPr>
              <w:t>，隧洞</w:t>
            </w:r>
            <w:r w:rsidR="000931A5" w:rsidRPr="00B86B4A">
              <w:rPr>
                <w:rFonts w:hint="eastAsia"/>
                <w:color w:val="000000" w:themeColor="text1"/>
              </w:rPr>
              <w:t>1.989km</w:t>
            </w:r>
            <w:r w:rsidR="000931A5" w:rsidRPr="00B86B4A">
              <w:rPr>
                <w:rFonts w:hint="eastAsia"/>
                <w:color w:val="000000" w:themeColor="text1"/>
              </w:rPr>
              <w:t>；整治修复渠系建筑物共</w:t>
            </w:r>
            <w:r w:rsidR="000931A5" w:rsidRPr="00B86B4A">
              <w:rPr>
                <w:rFonts w:hint="eastAsia"/>
                <w:color w:val="000000" w:themeColor="text1"/>
              </w:rPr>
              <w:t>612</w:t>
            </w:r>
            <w:r w:rsidR="000931A5" w:rsidRPr="00B86B4A">
              <w:rPr>
                <w:rFonts w:hint="eastAsia"/>
                <w:color w:val="000000" w:themeColor="text1"/>
              </w:rPr>
              <w:t>处，其中放水洞</w:t>
            </w:r>
            <w:r w:rsidR="000931A5" w:rsidRPr="00B86B4A">
              <w:rPr>
                <w:rFonts w:hint="eastAsia"/>
                <w:color w:val="000000" w:themeColor="text1"/>
              </w:rPr>
              <w:t>158</w:t>
            </w:r>
            <w:r w:rsidR="000931A5" w:rsidRPr="00B86B4A">
              <w:rPr>
                <w:rFonts w:hint="eastAsia"/>
                <w:color w:val="000000" w:themeColor="text1"/>
              </w:rPr>
              <w:t>处，分水口</w:t>
            </w:r>
            <w:r w:rsidR="000931A5" w:rsidRPr="00B86B4A">
              <w:rPr>
                <w:rFonts w:hint="eastAsia"/>
                <w:color w:val="000000" w:themeColor="text1"/>
              </w:rPr>
              <w:t>30</w:t>
            </w:r>
            <w:r w:rsidR="000931A5" w:rsidRPr="00B86B4A">
              <w:rPr>
                <w:rFonts w:hint="eastAsia"/>
                <w:color w:val="000000" w:themeColor="text1"/>
              </w:rPr>
              <w:t>处，水闸</w:t>
            </w:r>
            <w:r w:rsidR="000931A5" w:rsidRPr="00B86B4A">
              <w:rPr>
                <w:rFonts w:hint="eastAsia"/>
                <w:color w:val="000000" w:themeColor="text1"/>
              </w:rPr>
              <w:t>6</w:t>
            </w:r>
            <w:r w:rsidR="000931A5" w:rsidRPr="00B86B4A">
              <w:rPr>
                <w:rFonts w:hint="eastAsia"/>
                <w:color w:val="000000" w:themeColor="text1"/>
              </w:rPr>
              <w:t>处，人行桥</w:t>
            </w:r>
            <w:r w:rsidR="000931A5" w:rsidRPr="00B86B4A">
              <w:rPr>
                <w:rFonts w:hint="eastAsia"/>
                <w:color w:val="000000" w:themeColor="text1"/>
              </w:rPr>
              <w:t>280</w:t>
            </w:r>
            <w:r w:rsidR="000931A5" w:rsidRPr="00B86B4A">
              <w:rPr>
                <w:rFonts w:hint="eastAsia"/>
                <w:color w:val="000000" w:themeColor="text1"/>
              </w:rPr>
              <w:t>处，涵洞</w:t>
            </w:r>
            <w:r w:rsidR="000931A5" w:rsidRPr="00B86B4A">
              <w:rPr>
                <w:rFonts w:hint="eastAsia"/>
                <w:color w:val="000000" w:themeColor="text1"/>
              </w:rPr>
              <w:t>31</w:t>
            </w:r>
            <w:r w:rsidR="000931A5" w:rsidRPr="00B86B4A">
              <w:rPr>
                <w:rFonts w:hint="eastAsia"/>
                <w:color w:val="000000" w:themeColor="text1"/>
              </w:rPr>
              <w:t>处，倒虹吸管</w:t>
            </w:r>
            <w:r w:rsidR="000931A5" w:rsidRPr="00B86B4A">
              <w:rPr>
                <w:rFonts w:hint="eastAsia"/>
                <w:color w:val="000000" w:themeColor="text1"/>
              </w:rPr>
              <w:t>2</w:t>
            </w:r>
            <w:r w:rsidR="000931A5" w:rsidRPr="00B86B4A">
              <w:rPr>
                <w:rFonts w:hint="eastAsia"/>
                <w:color w:val="000000" w:themeColor="text1"/>
              </w:rPr>
              <w:t>处，梯步带沉沙</w:t>
            </w:r>
            <w:proofErr w:type="gramStart"/>
            <w:r w:rsidR="000931A5" w:rsidRPr="00B86B4A">
              <w:rPr>
                <w:rFonts w:hint="eastAsia"/>
                <w:color w:val="000000" w:themeColor="text1"/>
              </w:rPr>
              <w:t>凼</w:t>
            </w:r>
            <w:proofErr w:type="gramEnd"/>
            <w:r w:rsidR="000931A5" w:rsidRPr="00B86B4A">
              <w:rPr>
                <w:rFonts w:hint="eastAsia"/>
                <w:color w:val="000000" w:themeColor="text1"/>
              </w:rPr>
              <w:t>105</w:t>
            </w:r>
            <w:r w:rsidR="000931A5" w:rsidRPr="00B86B4A">
              <w:rPr>
                <w:rFonts w:hint="eastAsia"/>
                <w:color w:val="000000" w:themeColor="text1"/>
              </w:rPr>
              <w:t>处；智能测流设备</w:t>
            </w:r>
            <w:r w:rsidR="000931A5" w:rsidRPr="00B86B4A">
              <w:rPr>
                <w:rFonts w:hint="eastAsia"/>
                <w:color w:val="000000" w:themeColor="text1"/>
              </w:rPr>
              <w:t>9</w:t>
            </w:r>
            <w:r w:rsidR="000931A5" w:rsidRPr="00B86B4A">
              <w:rPr>
                <w:rFonts w:hint="eastAsia"/>
                <w:color w:val="000000" w:themeColor="text1"/>
              </w:rPr>
              <w:t>处，水位测流</w:t>
            </w:r>
            <w:r w:rsidR="000931A5" w:rsidRPr="00B86B4A">
              <w:rPr>
                <w:rFonts w:hint="eastAsia"/>
                <w:color w:val="000000" w:themeColor="text1"/>
              </w:rPr>
              <w:t>22</w:t>
            </w:r>
            <w:r w:rsidR="000931A5" w:rsidRPr="00B86B4A">
              <w:rPr>
                <w:rFonts w:hint="eastAsia"/>
                <w:color w:val="000000" w:themeColor="text1"/>
              </w:rPr>
              <w:t>处。</w:t>
            </w:r>
            <w:proofErr w:type="gramStart"/>
            <w:r w:rsidR="000931A5">
              <w:rPr>
                <w:rFonts w:hint="eastAsia"/>
                <w:color w:val="000000" w:themeColor="text1"/>
              </w:rPr>
              <w:t>项目拟总投资</w:t>
            </w:r>
            <w:proofErr w:type="gramEnd"/>
            <w:r w:rsidR="000931A5" w:rsidRPr="00B86B4A">
              <w:rPr>
                <w:color w:val="000000" w:themeColor="text1"/>
                <w:szCs w:val="24"/>
              </w:rPr>
              <w:t>2555.58</w:t>
            </w:r>
            <w:r w:rsidR="000931A5" w:rsidRPr="00B86B4A">
              <w:rPr>
                <w:color w:val="000000" w:themeColor="text1"/>
                <w:szCs w:val="24"/>
              </w:rPr>
              <w:t>万元</w:t>
            </w:r>
            <w:r w:rsidR="000931A5">
              <w:rPr>
                <w:rFonts w:hint="eastAsia"/>
                <w:color w:val="000000" w:themeColor="text1"/>
                <w:szCs w:val="24"/>
              </w:rPr>
              <w:t>，环保估算投资</w:t>
            </w:r>
            <w:r w:rsidR="000931A5">
              <w:rPr>
                <w:rFonts w:hint="eastAsia"/>
                <w:color w:val="000000" w:themeColor="text1"/>
                <w:szCs w:val="24"/>
              </w:rPr>
              <w:t>52.5</w:t>
            </w:r>
            <w:r w:rsidR="000931A5">
              <w:rPr>
                <w:rFonts w:hint="eastAsia"/>
                <w:color w:val="000000" w:themeColor="text1"/>
                <w:szCs w:val="24"/>
              </w:rPr>
              <w:t>万元。</w:t>
            </w:r>
          </w:p>
          <w:p w:rsidR="000931A5" w:rsidRDefault="000931A5" w:rsidP="000931A5">
            <w:pPr>
              <w:autoSpaceDE w:val="0"/>
              <w:autoSpaceDN w:val="0"/>
              <w:ind w:firstLine="480"/>
              <w:jc w:val="left"/>
              <w:rPr>
                <w:color w:val="000000" w:themeColor="text1"/>
                <w:szCs w:val="24"/>
              </w:rPr>
            </w:pPr>
            <w:r>
              <w:rPr>
                <w:rFonts w:hint="eastAsia"/>
                <w:color w:val="000000" w:themeColor="text1"/>
                <w:szCs w:val="24"/>
              </w:rPr>
              <w:t>项目属于国家《产业结构调整指导目录（</w:t>
            </w:r>
            <w:r>
              <w:rPr>
                <w:rFonts w:hint="eastAsia"/>
                <w:color w:val="000000" w:themeColor="text1"/>
                <w:szCs w:val="24"/>
              </w:rPr>
              <w:t>2019</w:t>
            </w:r>
            <w:r>
              <w:rPr>
                <w:rFonts w:hint="eastAsia"/>
                <w:color w:val="000000" w:themeColor="text1"/>
                <w:szCs w:val="24"/>
              </w:rPr>
              <w:t>年本）》中鼓励类，并经德阳市水利</w:t>
            </w:r>
            <w:r w:rsidR="00CE4500">
              <w:rPr>
                <w:rFonts w:hint="eastAsia"/>
                <w:color w:val="000000" w:themeColor="text1"/>
                <w:szCs w:val="24"/>
              </w:rPr>
              <w:t>局</w:t>
            </w:r>
            <w:r>
              <w:rPr>
                <w:rFonts w:hint="eastAsia"/>
                <w:color w:val="000000" w:themeColor="text1"/>
                <w:szCs w:val="24"/>
              </w:rPr>
              <w:t>批复，符合国家产业政策。项目建设均在原有渠道进行整改建设，</w:t>
            </w:r>
            <w:proofErr w:type="gramStart"/>
            <w:r>
              <w:rPr>
                <w:rFonts w:hint="eastAsia"/>
                <w:color w:val="000000" w:themeColor="text1"/>
                <w:szCs w:val="24"/>
              </w:rPr>
              <w:t>不</w:t>
            </w:r>
            <w:proofErr w:type="gramEnd"/>
            <w:r>
              <w:rPr>
                <w:rFonts w:hint="eastAsia"/>
                <w:color w:val="000000" w:themeColor="text1"/>
                <w:szCs w:val="24"/>
              </w:rPr>
              <w:t>新增用地，符合当地规划要求。</w:t>
            </w:r>
          </w:p>
          <w:p w:rsidR="000931A5" w:rsidRDefault="000931A5" w:rsidP="000931A5">
            <w:pPr>
              <w:autoSpaceDE w:val="0"/>
              <w:autoSpaceDN w:val="0"/>
              <w:ind w:firstLine="480"/>
              <w:jc w:val="left"/>
              <w:rPr>
                <w:color w:val="000000" w:themeColor="text1"/>
                <w:szCs w:val="24"/>
              </w:rPr>
            </w:pPr>
            <w:r>
              <w:rPr>
                <w:rFonts w:hint="eastAsia"/>
                <w:color w:val="000000" w:themeColor="text1"/>
                <w:szCs w:val="24"/>
              </w:rPr>
              <w:t>项目严格按照报告表中所列建设项目的性质、规模、地点、建设内容和</w:t>
            </w:r>
            <w:proofErr w:type="gramStart"/>
            <w:r>
              <w:rPr>
                <w:rFonts w:hint="eastAsia"/>
                <w:color w:val="000000" w:themeColor="text1"/>
                <w:szCs w:val="24"/>
              </w:rPr>
              <w:t>拟采取</w:t>
            </w:r>
            <w:proofErr w:type="gramEnd"/>
            <w:r>
              <w:rPr>
                <w:rFonts w:hint="eastAsia"/>
                <w:color w:val="000000" w:themeColor="text1"/>
                <w:szCs w:val="24"/>
              </w:rPr>
              <w:t>的环境保护措施建设和运行，对环境的不利影响</w:t>
            </w:r>
            <w:r w:rsidR="00831DB1">
              <w:rPr>
                <w:rFonts w:hint="eastAsia"/>
                <w:color w:val="000000" w:themeColor="text1"/>
                <w:szCs w:val="24"/>
              </w:rPr>
              <w:t>能够得到缓解和控制。因此，我局原则同意该报告表结论，你单位应全面落实报告表提出的各项环境保护对策措施和本批复要求。</w:t>
            </w:r>
          </w:p>
          <w:p w:rsidR="00831DB1" w:rsidRDefault="00831DB1" w:rsidP="000931A5">
            <w:pPr>
              <w:autoSpaceDE w:val="0"/>
              <w:autoSpaceDN w:val="0"/>
              <w:ind w:firstLine="480"/>
              <w:jc w:val="left"/>
              <w:rPr>
                <w:color w:val="000000" w:themeColor="text1"/>
                <w:szCs w:val="24"/>
              </w:rPr>
            </w:pPr>
            <w:r>
              <w:rPr>
                <w:rFonts w:hint="eastAsia"/>
                <w:color w:val="000000" w:themeColor="text1"/>
                <w:szCs w:val="24"/>
              </w:rPr>
              <w:lastRenderedPageBreak/>
              <w:t>二、项目建设和运营期重点做好以下工作：</w:t>
            </w:r>
          </w:p>
          <w:p w:rsidR="00831DB1" w:rsidRDefault="00831DB1" w:rsidP="000931A5">
            <w:pPr>
              <w:autoSpaceDE w:val="0"/>
              <w:autoSpaceDN w:val="0"/>
              <w:ind w:firstLine="480"/>
              <w:jc w:val="left"/>
              <w:rPr>
                <w:color w:val="000000" w:themeColor="text1"/>
                <w:szCs w:val="24"/>
              </w:rPr>
            </w:pPr>
            <w:r>
              <w:rPr>
                <w:rFonts w:hint="eastAsia"/>
                <w:color w:val="000000" w:themeColor="text1"/>
                <w:szCs w:val="24"/>
              </w:rPr>
              <w:t>（一）落实环境保护管理制度</w:t>
            </w:r>
          </w:p>
          <w:p w:rsidR="00831DB1" w:rsidRDefault="00831DB1" w:rsidP="000931A5">
            <w:pPr>
              <w:autoSpaceDE w:val="0"/>
              <w:autoSpaceDN w:val="0"/>
              <w:ind w:firstLine="480"/>
              <w:jc w:val="left"/>
              <w:rPr>
                <w:color w:val="000000" w:themeColor="text1"/>
                <w:szCs w:val="24"/>
              </w:rPr>
            </w:pPr>
            <w:r>
              <w:rPr>
                <w:rFonts w:hint="eastAsia"/>
                <w:color w:val="000000" w:themeColor="text1"/>
                <w:szCs w:val="24"/>
              </w:rPr>
              <w:t>必须执行“预防为主、保护优先”和清洁生产的原则，落实项目环保资金，建立健全环境保护管理制度，确保项目建设和营运废水、废气、噪声达标排放，固体废物得到有效处理，生态环境得到有效保护。</w:t>
            </w:r>
          </w:p>
          <w:p w:rsidR="00831DB1" w:rsidRDefault="00831DB1" w:rsidP="000931A5">
            <w:pPr>
              <w:autoSpaceDE w:val="0"/>
              <w:autoSpaceDN w:val="0"/>
              <w:ind w:firstLine="480"/>
              <w:jc w:val="left"/>
              <w:rPr>
                <w:color w:val="000000" w:themeColor="text1"/>
                <w:szCs w:val="24"/>
              </w:rPr>
            </w:pPr>
            <w:r>
              <w:rPr>
                <w:rFonts w:hint="eastAsia"/>
                <w:color w:val="000000" w:themeColor="text1"/>
                <w:szCs w:val="24"/>
              </w:rPr>
              <w:t>（二）落实施工期环境管理措施</w:t>
            </w:r>
          </w:p>
          <w:p w:rsidR="00831DB1" w:rsidRDefault="00831DB1" w:rsidP="000931A5">
            <w:pPr>
              <w:autoSpaceDE w:val="0"/>
              <w:autoSpaceDN w:val="0"/>
              <w:ind w:firstLine="480"/>
              <w:jc w:val="left"/>
              <w:rPr>
                <w:color w:val="000000" w:themeColor="text1"/>
                <w:szCs w:val="24"/>
              </w:rPr>
            </w:pPr>
            <w:r>
              <w:rPr>
                <w:rFonts w:hint="eastAsia"/>
                <w:color w:val="000000" w:themeColor="text1"/>
                <w:szCs w:val="24"/>
              </w:rPr>
              <w:t>1</w:t>
            </w:r>
            <w:r>
              <w:rPr>
                <w:rFonts w:hint="eastAsia"/>
                <w:color w:val="000000" w:themeColor="text1"/>
                <w:szCs w:val="24"/>
              </w:rPr>
              <w:t>、落实施工期废水处理措施。施工废水经沉淀池沉淀处理后循环利用，不外排；施工人员产生的少量生活废水依托周边农户现有的污染处理设施收集处理后，用于农田施肥、严禁排入附近沟渠。</w:t>
            </w:r>
          </w:p>
          <w:p w:rsidR="00831DB1" w:rsidRDefault="00831DB1" w:rsidP="000931A5">
            <w:pPr>
              <w:autoSpaceDE w:val="0"/>
              <w:autoSpaceDN w:val="0"/>
              <w:ind w:firstLine="480"/>
              <w:jc w:val="left"/>
              <w:rPr>
                <w:color w:val="000000" w:themeColor="text1"/>
                <w:szCs w:val="24"/>
              </w:rPr>
            </w:pPr>
            <w:r>
              <w:rPr>
                <w:rFonts w:hint="eastAsia"/>
                <w:color w:val="000000" w:themeColor="text1"/>
                <w:szCs w:val="24"/>
              </w:rPr>
              <w:t>2</w:t>
            </w:r>
            <w:r>
              <w:rPr>
                <w:rFonts w:hint="eastAsia"/>
                <w:color w:val="000000" w:themeColor="text1"/>
                <w:szCs w:val="24"/>
              </w:rPr>
              <w:t>、落实施工期废弃防止措施。施工作业现场和废渣堆场应设置围挡，采取洒水防尘措施，物料运输应加盖篷布，</w:t>
            </w:r>
            <w:r w:rsidR="009C28F7">
              <w:rPr>
                <w:rFonts w:hint="eastAsia"/>
                <w:color w:val="000000" w:themeColor="text1"/>
                <w:szCs w:val="24"/>
              </w:rPr>
              <w:t>减缓施工扬尘对环境空气的影响。</w:t>
            </w:r>
          </w:p>
          <w:p w:rsidR="009C28F7" w:rsidRDefault="009C28F7" w:rsidP="000931A5">
            <w:pPr>
              <w:autoSpaceDE w:val="0"/>
              <w:autoSpaceDN w:val="0"/>
              <w:ind w:firstLine="480"/>
              <w:jc w:val="left"/>
              <w:rPr>
                <w:color w:val="000000" w:themeColor="text1"/>
                <w:szCs w:val="24"/>
              </w:rPr>
            </w:pPr>
            <w:r>
              <w:rPr>
                <w:rFonts w:hint="eastAsia"/>
                <w:color w:val="000000" w:themeColor="text1"/>
                <w:szCs w:val="24"/>
              </w:rPr>
              <w:t>3</w:t>
            </w:r>
            <w:r>
              <w:rPr>
                <w:rFonts w:hint="eastAsia"/>
                <w:color w:val="000000" w:themeColor="text1"/>
                <w:szCs w:val="24"/>
              </w:rPr>
              <w:t>、控制施工期噪声，合理</w:t>
            </w:r>
            <w:r w:rsidR="00BC37AF">
              <w:rPr>
                <w:rFonts w:hint="eastAsia"/>
                <w:color w:val="000000" w:themeColor="text1"/>
                <w:szCs w:val="24"/>
              </w:rPr>
              <w:t>布置噪声源，同时尽量采用低噪声设备，合理安排施工时间，避免夜间施工。各类机械设备应采取有效的减振降噪措施，避免噪声扰民，施工期噪声符合《建筑施工厂界噪声排放标准》（</w:t>
            </w:r>
            <w:r w:rsidR="00BC37AF">
              <w:rPr>
                <w:rFonts w:hint="eastAsia"/>
                <w:color w:val="000000" w:themeColor="text1"/>
                <w:szCs w:val="24"/>
              </w:rPr>
              <w:t>GB12523-2011</w:t>
            </w:r>
            <w:r w:rsidR="00BC37AF">
              <w:rPr>
                <w:rFonts w:hint="eastAsia"/>
                <w:color w:val="000000" w:themeColor="text1"/>
                <w:szCs w:val="24"/>
              </w:rPr>
              <w:t>）标准限值。</w:t>
            </w:r>
          </w:p>
          <w:p w:rsidR="00BC37AF" w:rsidRDefault="00BC37AF" w:rsidP="000931A5">
            <w:pPr>
              <w:autoSpaceDE w:val="0"/>
              <w:autoSpaceDN w:val="0"/>
              <w:ind w:firstLine="480"/>
              <w:jc w:val="left"/>
              <w:rPr>
                <w:color w:val="000000" w:themeColor="text1"/>
                <w:szCs w:val="24"/>
              </w:rPr>
            </w:pPr>
            <w:r>
              <w:rPr>
                <w:rFonts w:hint="eastAsia"/>
                <w:color w:val="000000" w:themeColor="text1"/>
                <w:szCs w:val="24"/>
              </w:rPr>
              <w:t>4</w:t>
            </w:r>
            <w:r>
              <w:rPr>
                <w:rFonts w:hint="eastAsia"/>
                <w:color w:val="000000" w:themeColor="text1"/>
                <w:szCs w:val="24"/>
              </w:rPr>
              <w:t>、落实施工弃渣处置措施。开挖土石方及时回填处理；科学规范选择弃渣堆放场，明渠开挖的废弃土石方、渠道清淤废物合理堆放；建筑垃圾分类收集、综合利用，不能回用的废弃物应外运至指定建筑垃圾堆场堆存，不得随意抛弃建筑垃圾、残土、旧料和其他杂物；生活垃圾集中收集，定期运往镇</w:t>
            </w:r>
            <w:r w:rsidR="00CE7276">
              <w:rPr>
                <w:rFonts w:hint="eastAsia"/>
                <w:color w:val="000000" w:themeColor="text1"/>
                <w:szCs w:val="24"/>
              </w:rPr>
              <w:t>垃圾集中堆放场进行统一处理。</w:t>
            </w:r>
          </w:p>
          <w:p w:rsidR="00CE7276" w:rsidRDefault="00CE7276" w:rsidP="000931A5">
            <w:pPr>
              <w:autoSpaceDE w:val="0"/>
              <w:autoSpaceDN w:val="0"/>
              <w:ind w:firstLine="480"/>
              <w:jc w:val="left"/>
              <w:rPr>
                <w:color w:val="000000" w:themeColor="text1"/>
                <w:szCs w:val="24"/>
              </w:rPr>
            </w:pPr>
            <w:r>
              <w:rPr>
                <w:rFonts w:hint="eastAsia"/>
                <w:color w:val="000000" w:themeColor="text1"/>
                <w:szCs w:val="24"/>
              </w:rPr>
              <w:t>5</w:t>
            </w:r>
            <w:r>
              <w:rPr>
                <w:rFonts w:hint="eastAsia"/>
                <w:color w:val="000000" w:themeColor="text1"/>
                <w:szCs w:val="24"/>
              </w:rPr>
              <w:t>、落实生态保护措施。优化施工方案，尽量减少施工临时占地面积，严格控制施工范围，有效控制自然植被的损坏</w:t>
            </w:r>
            <w:r w:rsidR="009D7B8B">
              <w:rPr>
                <w:rFonts w:hint="eastAsia"/>
                <w:color w:val="000000" w:themeColor="text1"/>
                <w:szCs w:val="24"/>
              </w:rPr>
              <w:t>面积，严格落实水土保持措施、防止水土流失；施工加速后，应及时清理施工场地，尽可能恢复临时占用地的原始功能，尽量选用本地植被进行植被恢复，避免外来物种入侵。</w:t>
            </w:r>
          </w:p>
          <w:p w:rsidR="009D7B8B" w:rsidRDefault="009D7B8B" w:rsidP="000931A5">
            <w:pPr>
              <w:autoSpaceDE w:val="0"/>
              <w:autoSpaceDN w:val="0"/>
              <w:ind w:firstLine="480"/>
              <w:jc w:val="left"/>
              <w:rPr>
                <w:color w:val="000000" w:themeColor="text1"/>
                <w:szCs w:val="24"/>
              </w:rPr>
            </w:pPr>
            <w:r>
              <w:rPr>
                <w:rFonts w:hint="eastAsia"/>
                <w:color w:val="000000" w:themeColor="text1"/>
                <w:szCs w:val="24"/>
              </w:rPr>
              <w:t>（三）落实运营期环境管理措施</w:t>
            </w:r>
          </w:p>
          <w:p w:rsidR="009D7B8B" w:rsidRDefault="009D7B8B" w:rsidP="000931A5">
            <w:pPr>
              <w:autoSpaceDE w:val="0"/>
              <w:autoSpaceDN w:val="0"/>
              <w:ind w:firstLine="480"/>
              <w:jc w:val="left"/>
              <w:rPr>
                <w:color w:val="000000" w:themeColor="text1"/>
                <w:szCs w:val="24"/>
              </w:rPr>
            </w:pPr>
            <w:r>
              <w:rPr>
                <w:rFonts w:hint="eastAsia"/>
                <w:color w:val="000000" w:themeColor="text1"/>
                <w:szCs w:val="24"/>
              </w:rPr>
              <w:t>1</w:t>
            </w:r>
            <w:r>
              <w:rPr>
                <w:rFonts w:hint="eastAsia"/>
                <w:color w:val="000000" w:themeColor="text1"/>
                <w:szCs w:val="24"/>
              </w:rPr>
              <w:t>、对渠道水质实施定期监测，确保输水质量。</w:t>
            </w:r>
          </w:p>
          <w:p w:rsidR="009D7B8B" w:rsidRDefault="009D7B8B" w:rsidP="000931A5">
            <w:pPr>
              <w:autoSpaceDE w:val="0"/>
              <w:autoSpaceDN w:val="0"/>
              <w:ind w:firstLine="480"/>
              <w:jc w:val="left"/>
              <w:rPr>
                <w:color w:val="000000" w:themeColor="text1"/>
                <w:szCs w:val="24"/>
              </w:rPr>
            </w:pPr>
            <w:r>
              <w:rPr>
                <w:rFonts w:hint="eastAsia"/>
                <w:color w:val="000000" w:themeColor="text1"/>
                <w:szCs w:val="24"/>
              </w:rPr>
              <w:t>2</w:t>
            </w:r>
            <w:r>
              <w:rPr>
                <w:rFonts w:hint="eastAsia"/>
                <w:color w:val="000000" w:themeColor="text1"/>
                <w:szCs w:val="24"/>
              </w:rPr>
              <w:t>、定时打捞水面垃圾和</w:t>
            </w:r>
            <w:proofErr w:type="gramStart"/>
            <w:r>
              <w:rPr>
                <w:rFonts w:hint="eastAsia"/>
                <w:color w:val="000000" w:themeColor="text1"/>
                <w:szCs w:val="24"/>
              </w:rPr>
              <w:t>清除受</w:t>
            </w:r>
            <w:proofErr w:type="gramEnd"/>
            <w:r>
              <w:rPr>
                <w:rFonts w:hint="eastAsia"/>
                <w:color w:val="000000" w:themeColor="text1"/>
                <w:szCs w:val="24"/>
              </w:rPr>
              <w:t>污染的底泥，减少渠道本身的内源污染。</w:t>
            </w:r>
          </w:p>
          <w:p w:rsidR="009D7B8B" w:rsidRPr="009D7B8B" w:rsidRDefault="009D7B8B" w:rsidP="000931A5">
            <w:pPr>
              <w:autoSpaceDE w:val="0"/>
              <w:autoSpaceDN w:val="0"/>
              <w:ind w:firstLine="480"/>
              <w:jc w:val="left"/>
              <w:rPr>
                <w:color w:val="000000" w:themeColor="text1"/>
                <w:szCs w:val="24"/>
              </w:rPr>
            </w:pPr>
            <w:r>
              <w:rPr>
                <w:rFonts w:hint="eastAsia"/>
                <w:color w:val="000000" w:themeColor="text1"/>
                <w:szCs w:val="24"/>
              </w:rPr>
              <w:t>3</w:t>
            </w:r>
            <w:r>
              <w:rPr>
                <w:rFonts w:hint="eastAsia"/>
                <w:color w:val="000000" w:themeColor="text1"/>
                <w:szCs w:val="24"/>
              </w:rPr>
              <w:t>、在渠道沿线居民集中区设置警示牌，加强环保宣传工作，严禁在渠道及两岸范围内倾倒垃圾、污水、防止造成水质污染和阻塞渠道。</w:t>
            </w:r>
          </w:p>
          <w:p w:rsidR="004005D4" w:rsidRDefault="009D7B8B" w:rsidP="0028779D">
            <w:pPr>
              <w:ind w:firstLine="480"/>
            </w:pPr>
            <w:r>
              <w:rPr>
                <w:rFonts w:hint="eastAsia"/>
              </w:rPr>
              <w:t>4</w:t>
            </w:r>
            <w:r>
              <w:rPr>
                <w:rFonts w:hint="eastAsia"/>
              </w:rPr>
              <w:t>、搞好渠道沿岸、岸坡植被种植，增加绿地面积，补偿施工期造成的生态系统功能损失。</w:t>
            </w:r>
          </w:p>
          <w:p w:rsidR="009D7B8B" w:rsidRDefault="009D7B8B" w:rsidP="0028779D">
            <w:pPr>
              <w:ind w:firstLine="480"/>
            </w:pPr>
            <w:r>
              <w:rPr>
                <w:rFonts w:hint="eastAsia"/>
              </w:rPr>
              <w:lastRenderedPageBreak/>
              <w:t>三、项目建设注意事项</w:t>
            </w:r>
          </w:p>
          <w:p w:rsidR="009D7B8B" w:rsidRDefault="009D7B8B" w:rsidP="0028779D">
            <w:pPr>
              <w:ind w:firstLine="480"/>
            </w:pPr>
            <w:r>
              <w:rPr>
                <w:rFonts w:hint="eastAsia"/>
              </w:rPr>
              <w:t>（一）如建设项目的性质、规模、地点或防治污染、防止生态破坏的措施发生重大变动的，建设单位应当重新报批建设项目的环境影响评价文件。建设项目的环境影响评价文件自批准之日起</w:t>
            </w:r>
            <w:r w:rsidR="00F844F1">
              <w:rPr>
                <w:rFonts w:hint="eastAsia"/>
              </w:rPr>
              <w:t>超过五年，方决定该项目开工建设的，其环境影响评价文件应当报原审批部门重新审核。</w:t>
            </w:r>
          </w:p>
          <w:p w:rsidR="00F844F1" w:rsidRDefault="00F844F1" w:rsidP="006726A1">
            <w:pPr>
              <w:ind w:firstLine="480"/>
            </w:pPr>
            <w:r>
              <w:rPr>
                <w:rFonts w:hint="eastAsia"/>
              </w:rPr>
              <w:t>（二）</w:t>
            </w:r>
            <w:r w:rsidR="006726A1">
              <w:rPr>
                <w:rFonts w:hint="eastAsia"/>
              </w:rPr>
              <w:t>项目建设应严格执行环境保护设施与主题工程同时设计、同时施工、同时投产使用的环境保护“三同时”制度。项目竣工后，建设单位应依法</w:t>
            </w:r>
            <w:r w:rsidR="00C8205A">
              <w:rPr>
                <w:rFonts w:hint="eastAsia"/>
              </w:rPr>
              <w:t>依规对配套建设的环境保护设施进行验收，除国家规定需要保密的情形外，建设单位应当依法向社会公开验收信息、验收合格后，方可投入生产。</w:t>
            </w:r>
          </w:p>
          <w:p w:rsidR="004005D4" w:rsidRDefault="00C8205A" w:rsidP="00C8205A">
            <w:pPr>
              <w:ind w:firstLine="480"/>
            </w:pPr>
            <w:r>
              <w:rPr>
                <w:rFonts w:hint="eastAsia"/>
              </w:rPr>
              <w:t>（三）我局委托德阳市中江生态环境局、德阳市中江生态环境保护综合行政执大队负责该项目的“三”同时</w:t>
            </w:r>
            <w:r w:rsidR="008D11DB">
              <w:rPr>
                <w:rFonts w:hint="eastAsia"/>
              </w:rPr>
              <w:t>监督检查和日常监督管理工作。</w:t>
            </w:r>
          </w:p>
          <w:p w:rsidR="0028779D" w:rsidRDefault="0028779D" w:rsidP="00387D52">
            <w:pPr>
              <w:ind w:firstLine="480"/>
            </w:pPr>
          </w:p>
          <w:p w:rsidR="008D11DB" w:rsidRDefault="008D11DB" w:rsidP="00387D52">
            <w:pPr>
              <w:ind w:firstLine="480"/>
            </w:pPr>
          </w:p>
          <w:p w:rsidR="008D11DB" w:rsidRDefault="008D11DB" w:rsidP="00387D52">
            <w:pPr>
              <w:ind w:firstLine="480"/>
            </w:pPr>
          </w:p>
          <w:p w:rsidR="008D11DB" w:rsidRDefault="008D11DB" w:rsidP="00387D52">
            <w:pPr>
              <w:ind w:firstLine="480"/>
            </w:pPr>
          </w:p>
          <w:p w:rsidR="008D11DB" w:rsidRDefault="008D11DB" w:rsidP="00387D52">
            <w:pPr>
              <w:ind w:firstLine="480"/>
            </w:pPr>
          </w:p>
          <w:p w:rsidR="008D11DB" w:rsidRDefault="008D11DB" w:rsidP="00387D52">
            <w:pPr>
              <w:ind w:firstLine="480"/>
            </w:pPr>
          </w:p>
          <w:p w:rsidR="008D11DB" w:rsidRDefault="008D11DB" w:rsidP="00387D52">
            <w:pPr>
              <w:ind w:firstLine="480"/>
            </w:pPr>
          </w:p>
          <w:p w:rsidR="008D11DB" w:rsidRDefault="008D11DB" w:rsidP="00387D52">
            <w:pPr>
              <w:ind w:firstLine="480"/>
            </w:pPr>
          </w:p>
          <w:p w:rsidR="008D11DB" w:rsidRDefault="008D11DB" w:rsidP="00387D52">
            <w:pPr>
              <w:ind w:firstLine="480"/>
            </w:pPr>
          </w:p>
          <w:p w:rsidR="008D11DB" w:rsidRDefault="008D11DB" w:rsidP="00387D52">
            <w:pPr>
              <w:ind w:firstLine="480"/>
            </w:pPr>
          </w:p>
          <w:p w:rsidR="008D11DB" w:rsidRDefault="008D11DB" w:rsidP="00387D52">
            <w:pPr>
              <w:ind w:firstLine="480"/>
            </w:pPr>
          </w:p>
          <w:p w:rsidR="008D11DB" w:rsidRDefault="008D11DB" w:rsidP="00387D52">
            <w:pPr>
              <w:ind w:firstLine="480"/>
            </w:pPr>
          </w:p>
          <w:p w:rsidR="008D11DB" w:rsidRPr="0028779D" w:rsidRDefault="008D11DB" w:rsidP="00387D52">
            <w:pPr>
              <w:ind w:firstLine="480"/>
            </w:pPr>
          </w:p>
        </w:tc>
      </w:tr>
    </w:tbl>
    <w:p w:rsidR="00E37204" w:rsidRDefault="007666DA" w:rsidP="00387D52">
      <w:pPr>
        <w:widowControl/>
        <w:snapToGrid/>
        <w:spacing w:line="240" w:lineRule="auto"/>
        <w:ind w:firstLineChars="0" w:firstLine="0"/>
        <w:jc w:val="left"/>
        <w:rPr>
          <w:b/>
          <w:sz w:val="28"/>
          <w:szCs w:val="28"/>
        </w:rPr>
      </w:pPr>
      <w:r>
        <w:rPr>
          <w:b/>
          <w:sz w:val="28"/>
          <w:szCs w:val="28"/>
        </w:rPr>
        <w:lastRenderedPageBreak/>
        <w:br w:type="page"/>
      </w:r>
      <w:r>
        <w:rPr>
          <w:rFonts w:hint="eastAsia"/>
          <w:b/>
          <w:sz w:val="28"/>
          <w:szCs w:val="28"/>
        </w:rPr>
        <w:lastRenderedPageBreak/>
        <w:t>表六</w:t>
      </w:r>
      <w:r>
        <w:rPr>
          <w:rFonts w:hint="eastAsia"/>
          <w:b/>
          <w:sz w:val="28"/>
          <w:szCs w:val="28"/>
        </w:rPr>
        <w:t xml:space="preserve">  </w:t>
      </w:r>
      <w:r>
        <w:rPr>
          <w:rFonts w:hint="eastAsia"/>
          <w:b/>
          <w:sz w:val="28"/>
          <w:szCs w:val="28"/>
        </w:rPr>
        <w:t>环境</w:t>
      </w:r>
      <w:r>
        <w:rPr>
          <w:b/>
          <w:sz w:val="28"/>
          <w:szCs w:val="28"/>
        </w:rPr>
        <w:t>保护措施执行情况</w:t>
      </w:r>
    </w:p>
    <w:tbl>
      <w:tblPr>
        <w:tblStyle w:val="a6"/>
        <w:tblW w:w="0" w:type="auto"/>
        <w:tblLook w:val="04A0" w:firstRow="1" w:lastRow="0" w:firstColumn="1" w:lastColumn="0" w:noHBand="0" w:noVBand="1"/>
      </w:tblPr>
      <w:tblGrid>
        <w:gridCol w:w="564"/>
        <w:gridCol w:w="849"/>
        <w:gridCol w:w="3402"/>
        <w:gridCol w:w="3260"/>
        <w:gridCol w:w="1667"/>
      </w:tblGrid>
      <w:tr w:rsidR="007666DA" w:rsidRPr="00D8400B" w:rsidTr="00873A1C">
        <w:tc>
          <w:tcPr>
            <w:tcW w:w="1413" w:type="dxa"/>
            <w:gridSpan w:val="2"/>
            <w:tcBorders>
              <w:tl2br w:val="single" w:sz="4" w:space="0" w:color="auto"/>
            </w:tcBorders>
            <w:vAlign w:val="center"/>
          </w:tcPr>
          <w:p w:rsidR="007666DA" w:rsidRPr="00D8400B" w:rsidRDefault="007666DA" w:rsidP="005400C2">
            <w:pPr>
              <w:spacing w:line="240" w:lineRule="auto"/>
              <w:ind w:firstLineChars="0" w:firstLine="0"/>
              <w:jc w:val="right"/>
              <w:rPr>
                <w:b/>
                <w:sz w:val="21"/>
                <w:szCs w:val="21"/>
              </w:rPr>
            </w:pPr>
            <w:r w:rsidRPr="00D8400B">
              <w:rPr>
                <w:rFonts w:hint="eastAsia"/>
                <w:b/>
                <w:sz w:val="21"/>
                <w:szCs w:val="21"/>
              </w:rPr>
              <w:t>项目</w:t>
            </w:r>
          </w:p>
          <w:p w:rsidR="007666DA" w:rsidRPr="00D8400B" w:rsidRDefault="007666DA" w:rsidP="005400C2">
            <w:pPr>
              <w:spacing w:line="240" w:lineRule="auto"/>
              <w:ind w:firstLineChars="0" w:firstLine="0"/>
              <w:jc w:val="left"/>
              <w:rPr>
                <w:b/>
                <w:sz w:val="21"/>
                <w:szCs w:val="21"/>
              </w:rPr>
            </w:pPr>
            <w:r w:rsidRPr="00D8400B">
              <w:rPr>
                <w:rFonts w:hint="eastAsia"/>
                <w:b/>
                <w:sz w:val="21"/>
                <w:szCs w:val="21"/>
              </w:rPr>
              <w:t>阶段</w:t>
            </w:r>
          </w:p>
        </w:tc>
        <w:tc>
          <w:tcPr>
            <w:tcW w:w="3402" w:type="dxa"/>
            <w:vAlign w:val="center"/>
          </w:tcPr>
          <w:p w:rsidR="007666DA" w:rsidRPr="00D8400B" w:rsidRDefault="007666DA" w:rsidP="00F65908">
            <w:pPr>
              <w:spacing w:line="240" w:lineRule="auto"/>
              <w:ind w:firstLineChars="0" w:firstLine="0"/>
              <w:jc w:val="center"/>
              <w:rPr>
                <w:b/>
                <w:sz w:val="21"/>
                <w:szCs w:val="21"/>
              </w:rPr>
            </w:pPr>
            <w:r w:rsidRPr="00D8400B">
              <w:rPr>
                <w:rFonts w:hint="eastAsia"/>
                <w:b/>
                <w:sz w:val="21"/>
                <w:szCs w:val="21"/>
              </w:rPr>
              <w:t>环境</w:t>
            </w:r>
            <w:r w:rsidRPr="00D8400B">
              <w:rPr>
                <w:b/>
                <w:sz w:val="21"/>
                <w:szCs w:val="21"/>
              </w:rPr>
              <w:t>影响报告表及审批文件中要求的环境保护措施</w:t>
            </w:r>
          </w:p>
        </w:tc>
        <w:tc>
          <w:tcPr>
            <w:tcW w:w="3260" w:type="dxa"/>
            <w:vAlign w:val="center"/>
          </w:tcPr>
          <w:p w:rsidR="007666DA" w:rsidRPr="00D8400B" w:rsidRDefault="007666DA" w:rsidP="00F65908">
            <w:pPr>
              <w:spacing w:line="240" w:lineRule="auto"/>
              <w:ind w:firstLineChars="0" w:firstLine="0"/>
              <w:jc w:val="center"/>
              <w:rPr>
                <w:b/>
                <w:sz w:val="21"/>
                <w:szCs w:val="21"/>
              </w:rPr>
            </w:pPr>
            <w:r w:rsidRPr="00D8400B">
              <w:rPr>
                <w:rFonts w:hint="eastAsia"/>
                <w:b/>
                <w:sz w:val="21"/>
                <w:szCs w:val="21"/>
              </w:rPr>
              <w:t>环境</w:t>
            </w:r>
            <w:r w:rsidRPr="00D8400B">
              <w:rPr>
                <w:b/>
                <w:sz w:val="21"/>
                <w:szCs w:val="21"/>
              </w:rPr>
              <w:t>保护措施的落实情况</w:t>
            </w:r>
          </w:p>
        </w:tc>
        <w:tc>
          <w:tcPr>
            <w:tcW w:w="1667" w:type="dxa"/>
            <w:vAlign w:val="center"/>
          </w:tcPr>
          <w:p w:rsidR="007666DA" w:rsidRPr="00D8400B" w:rsidRDefault="007666DA" w:rsidP="00F65908">
            <w:pPr>
              <w:spacing w:line="240" w:lineRule="auto"/>
              <w:ind w:firstLineChars="0" w:firstLine="0"/>
              <w:jc w:val="center"/>
              <w:rPr>
                <w:b/>
                <w:sz w:val="21"/>
                <w:szCs w:val="21"/>
              </w:rPr>
            </w:pPr>
            <w:r w:rsidRPr="00D8400B">
              <w:rPr>
                <w:rFonts w:hint="eastAsia"/>
                <w:b/>
                <w:sz w:val="21"/>
                <w:szCs w:val="21"/>
              </w:rPr>
              <w:t>措施</w:t>
            </w:r>
            <w:r w:rsidRPr="00D8400B">
              <w:rPr>
                <w:b/>
                <w:sz w:val="21"/>
                <w:szCs w:val="21"/>
              </w:rPr>
              <w:t>的执行效果及未采取措施的原因</w:t>
            </w:r>
          </w:p>
        </w:tc>
      </w:tr>
      <w:tr w:rsidR="007666DA" w:rsidRPr="00D8400B" w:rsidTr="00873A1C">
        <w:trPr>
          <w:trHeight w:val="1567"/>
        </w:trPr>
        <w:tc>
          <w:tcPr>
            <w:tcW w:w="564" w:type="dxa"/>
            <w:vMerge w:val="restart"/>
            <w:vAlign w:val="center"/>
          </w:tcPr>
          <w:p w:rsidR="007666DA" w:rsidRPr="00D8400B" w:rsidRDefault="007666DA" w:rsidP="00F65908">
            <w:pPr>
              <w:spacing w:line="240" w:lineRule="auto"/>
              <w:ind w:firstLineChars="0" w:firstLine="0"/>
              <w:jc w:val="center"/>
              <w:rPr>
                <w:sz w:val="21"/>
                <w:szCs w:val="21"/>
              </w:rPr>
            </w:pPr>
            <w:r w:rsidRPr="00D8400B">
              <w:rPr>
                <w:rFonts w:hint="eastAsia"/>
                <w:sz w:val="21"/>
                <w:szCs w:val="21"/>
              </w:rPr>
              <w:t>施工期</w:t>
            </w:r>
          </w:p>
        </w:tc>
        <w:tc>
          <w:tcPr>
            <w:tcW w:w="849" w:type="dxa"/>
            <w:vAlign w:val="center"/>
          </w:tcPr>
          <w:p w:rsidR="007666DA" w:rsidRPr="00D8400B" w:rsidRDefault="005D6529" w:rsidP="00F65908">
            <w:pPr>
              <w:spacing w:line="240" w:lineRule="auto"/>
              <w:ind w:firstLineChars="0" w:firstLine="0"/>
              <w:jc w:val="center"/>
              <w:rPr>
                <w:sz w:val="21"/>
                <w:szCs w:val="21"/>
              </w:rPr>
            </w:pPr>
            <w:r w:rsidRPr="00D8400B">
              <w:rPr>
                <w:rFonts w:hint="eastAsia"/>
                <w:sz w:val="21"/>
                <w:szCs w:val="21"/>
              </w:rPr>
              <w:t>生态</w:t>
            </w:r>
            <w:r w:rsidRPr="00D8400B">
              <w:rPr>
                <w:sz w:val="21"/>
                <w:szCs w:val="21"/>
              </w:rPr>
              <w:t>影响</w:t>
            </w:r>
          </w:p>
        </w:tc>
        <w:tc>
          <w:tcPr>
            <w:tcW w:w="3402" w:type="dxa"/>
            <w:vAlign w:val="center"/>
          </w:tcPr>
          <w:p w:rsidR="007666DA" w:rsidRPr="00D8400B" w:rsidRDefault="00B14669" w:rsidP="00D8400B">
            <w:pPr>
              <w:spacing w:line="240" w:lineRule="auto"/>
              <w:ind w:firstLineChars="0" w:firstLine="0"/>
              <w:rPr>
                <w:sz w:val="21"/>
                <w:szCs w:val="21"/>
              </w:rPr>
            </w:pPr>
            <w:r w:rsidRPr="00D8400B">
              <w:rPr>
                <w:rFonts w:hint="eastAsia"/>
                <w:color w:val="000000" w:themeColor="text1"/>
                <w:sz w:val="21"/>
                <w:szCs w:val="21"/>
              </w:rPr>
              <w:t>优化施工方案，尽量减少施工临时占地面积，严格控制施工范围，有效控制自然植被的损坏面积，严格落实水土保持措施、防止水土流失；施工</w:t>
            </w:r>
            <w:r w:rsidR="00D8400B" w:rsidRPr="00D8400B">
              <w:rPr>
                <w:rFonts w:hint="eastAsia"/>
                <w:color w:val="000000" w:themeColor="text1"/>
                <w:sz w:val="21"/>
                <w:szCs w:val="21"/>
              </w:rPr>
              <w:t>结束</w:t>
            </w:r>
            <w:r w:rsidRPr="00D8400B">
              <w:rPr>
                <w:rFonts w:hint="eastAsia"/>
                <w:color w:val="000000" w:themeColor="text1"/>
                <w:sz w:val="21"/>
                <w:szCs w:val="21"/>
              </w:rPr>
              <w:t>后，应及时清理施工场地，尽可能恢复临时占用地的原始功能，尽量选用本地植被进行植被恢复，避免外来物种入侵。</w:t>
            </w:r>
          </w:p>
        </w:tc>
        <w:tc>
          <w:tcPr>
            <w:tcW w:w="3260" w:type="dxa"/>
            <w:vAlign w:val="center"/>
          </w:tcPr>
          <w:p w:rsidR="007666DA" w:rsidRPr="00D8400B" w:rsidRDefault="003219F3" w:rsidP="00B14669">
            <w:pPr>
              <w:spacing w:line="240" w:lineRule="auto"/>
              <w:ind w:firstLineChars="0" w:firstLine="0"/>
              <w:jc w:val="center"/>
              <w:rPr>
                <w:sz w:val="21"/>
                <w:szCs w:val="21"/>
              </w:rPr>
            </w:pPr>
            <w:r w:rsidRPr="00D8400B">
              <w:rPr>
                <w:rFonts w:hint="eastAsia"/>
                <w:sz w:val="21"/>
                <w:szCs w:val="21"/>
              </w:rPr>
              <w:t>已落实</w:t>
            </w:r>
            <w:r w:rsidRPr="00D8400B">
              <w:rPr>
                <w:sz w:val="21"/>
                <w:szCs w:val="21"/>
              </w:rPr>
              <w:t>。</w:t>
            </w:r>
            <w:r w:rsidRPr="00D8400B">
              <w:rPr>
                <w:rFonts w:hint="eastAsia"/>
                <w:sz w:val="21"/>
                <w:szCs w:val="21"/>
              </w:rPr>
              <w:t>经</w:t>
            </w:r>
            <w:r w:rsidRPr="00D8400B">
              <w:rPr>
                <w:sz w:val="21"/>
                <w:szCs w:val="21"/>
              </w:rPr>
              <w:t>现场</w:t>
            </w:r>
            <w:r w:rsidRPr="00D8400B">
              <w:rPr>
                <w:rFonts w:hint="eastAsia"/>
                <w:sz w:val="21"/>
                <w:szCs w:val="21"/>
              </w:rPr>
              <w:t>调查</w:t>
            </w:r>
            <w:r w:rsidRPr="00D8400B">
              <w:rPr>
                <w:sz w:val="21"/>
                <w:szCs w:val="21"/>
              </w:rPr>
              <w:t>，</w:t>
            </w:r>
            <w:r w:rsidR="00B14669" w:rsidRPr="00D8400B">
              <w:rPr>
                <w:rFonts w:hint="eastAsia"/>
                <w:sz w:val="21"/>
                <w:szCs w:val="21"/>
              </w:rPr>
              <w:t>本项目施工结束后</w:t>
            </w:r>
            <w:r w:rsidR="00FF6A1C" w:rsidRPr="00D8400B">
              <w:rPr>
                <w:rFonts w:hint="eastAsia"/>
                <w:sz w:val="21"/>
                <w:szCs w:val="21"/>
              </w:rPr>
              <w:t>及时清理施工场地，清理各种杂物，进行土地整理</w:t>
            </w:r>
            <w:r w:rsidR="009741B2" w:rsidRPr="00D8400B">
              <w:rPr>
                <w:rFonts w:hint="eastAsia"/>
                <w:sz w:val="21"/>
                <w:szCs w:val="21"/>
              </w:rPr>
              <w:t>，覆土厚度沿线弃渣区域进行迹地恢复，土体表面撒播草籽。</w:t>
            </w:r>
          </w:p>
        </w:tc>
        <w:tc>
          <w:tcPr>
            <w:tcW w:w="1667" w:type="dxa"/>
            <w:vAlign w:val="center"/>
          </w:tcPr>
          <w:p w:rsidR="007666DA" w:rsidRPr="00D8400B" w:rsidRDefault="003219F3" w:rsidP="00F65908">
            <w:pPr>
              <w:spacing w:line="240" w:lineRule="auto"/>
              <w:ind w:firstLineChars="0" w:firstLine="0"/>
              <w:jc w:val="center"/>
              <w:rPr>
                <w:sz w:val="21"/>
                <w:szCs w:val="21"/>
              </w:rPr>
            </w:pPr>
            <w:r w:rsidRPr="00D8400B">
              <w:rPr>
                <w:rFonts w:hint="eastAsia"/>
                <w:sz w:val="21"/>
                <w:szCs w:val="21"/>
              </w:rPr>
              <w:t>施工</w:t>
            </w:r>
            <w:r w:rsidRPr="00D8400B">
              <w:rPr>
                <w:sz w:val="21"/>
                <w:szCs w:val="21"/>
              </w:rPr>
              <w:t>影响得到了有效的降低，减小了对生态环境的影响。</w:t>
            </w:r>
          </w:p>
        </w:tc>
      </w:tr>
      <w:tr w:rsidR="007666DA" w:rsidRPr="00D8400B" w:rsidTr="00873A1C">
        <w:tc>
          <w:tcPr>
            <w:tcW w:w="564" w:type="dxa"/>
            <w:vMerge/>
            <w:vAlign w:val="center"/>
          </w:tcPr>
          <w:p w:rsidR="007666DA" w:rsidRPr="00D8400B" w:rsidRDefault="007666DA" w:rsidP="00F65908">
            <w:pPr>
              <w:spacing w:line="240" w:lineRule="auto"/>
              <w:ind w:firstLineChars="0" w:firstLine="0"/>
              <w:jc w:val="center"/>
              <w:rPr>
                <w:sz w:val="21"/>
                <w:szCs w:val="21"/>
              </w:rPr>
            </w:pPr>
          </w:p>
        </w:tc>
        <w:tc>
          <w:tcPr>
            <w:tcW w:w="849" w:type="dxa"/>
            <w:vAlign w:val="center"/>
          </w:tcPr>
          <w:p w:rsidR="007666DA" w:rsidRPr="00D8400B" w:rsidRDefault="005D6529" w:rsidP="00F65908">
            <w:pPr>
              <w:spacing w:line="240" w:lineRule="auto"/>
              <w:ind w:firstLineChars="0" w:firstLine="0"/>
              <w:jc w:val="center"/>
              <w:rPr>
                <w:sz w:val="21"/>
                <w:szCs w:val="21"/>
              </w:rPr>
            </w:pPr>
            <w:r w:rsidRPr="00D8400B">
              <w:rPr>
                <w:rFonts w:hint="eastAsia"/>
                <w:sz w:val="21"/>
                <w:szCs w:val="21"/>
              </w:rPr>
              <w:t>污染影响</w:t>
            </w:r>
          </w:p>
        </w:tc>
        <w:tc>
          <w:tcPr>
            <w:tcW w:w="3402" w:type="dxa"/>
            <w:vAlign w:val="center"/>
          </w:tcPr>
          <w:p w:rsidR="007666DA" w:rsidRPr="00D8400B" w:rsidRDefault="009772B2" w:rsidP="003219F3">
            <w:pPr>
              <w:spacing w:line="240" w:lineRule="auto"/>
              <w:ind w:firstLineChars="0" w:firstLine="0"/>
              <w:jc w:val="center"/>
              <w:rPr>
                <w:sz w:val="21"/>
                <w:szCs w:val="21"/>
              </w:rPr>
            </w:pPr>
            <w:r w:rsidRPr="00D8400B">
              <w:rPr>
                <w:rFonts w:hint="eastAsia"/>
                <w:b/>
                <w:sz w:val="21"/>
                <w:szCs w:val="21"/>
              </w:rPr>
              <w:t>废水：</w:t>
            </w:r>
            <w:r w:rsidR="009E774E" w:rsidRPr="00D8400B">
              <w:rPr>
                <w:rFonts w:hint="eastAsia"/>
                <w:sz w:val="21"/>
                <w:szCs w:val="21"/>
              </w:rPr>
              <w:t>施工废水经沉淀后回用，生活废水依托周边居民既有卫生设施</w:t>
            </w:r>
            <w:r w:rsidR="009E774E" w:rsidRPr="00D8400B">
              <w:rPr>
                <w:rFonts w:hint="eastAsia"/>
                <w:color w:val="000000" w:themeColor="text1"/>
                <w:sz w:val="21"/>
                <w:szCs w:val="21"/>
              </w:rPr>
              <w:t>周边农户现有的污染处理设施收集处理后，用于农田施肥、严禁排入附近沟渠。</w:t>
            </w:r>
          </w:p>
          <w:p w:rsidR="009772B2" w:rsidRPr="00D8400B" w:rsidRDefault="009E774E" w:rsidP="003219F3">
            <w:pPr>
              <w:spacing w:line="240" w:lineRule="auto"/>
              <w:ind w:firstLineChars="0" w:firstLine="0"/>
              <w:jc w:val="center"/>
              <w:rPr>
                <w:color w:val="000000" w:themeColor="text1"/>
                <w:sz w:val="21"/>
                <w:szCs w:val="21"/>
              </w:rPr>
            </w:pPr>
            <w:r w:rsidRPr="00D8400B">
              <w:rPr>
                <w:rFonts w:hint="eastAsia"/>
                <w:b/>
                <w:sz w:val="21"/>
                <w:szCs w:val="21"/>
              </w:rPr>
              <w:t>废气</w:t>
            </w:r>
            <w:r w:rsidRPr="00D8400B">
              <w:rPr>
                <w:rFonts w:hint="eastAsia"/>
                <w:sz w:val="21"/>
                <w:szCs w:val="21"/>
              </w:rPr>
              <w:t>：</w:t>
            </w:r>
            <w:r w:rsidR="00230EB2" w:rsidRPr="00D8400B">
              <w:rPr>
                <w:rFonts w:hint="eastAsia"/>
                <w:sz w:val="21"/>
                <w:szCs w:val="21"/>
              </w:rPr>
              <w:t>施工期产生的大气污染物主要为施工扬尘、机械和车辆尾气</w:t>
            </w:r>
            <w:r w:rsidR="00934713" w:rsidRPr="00D8400B">
              <w:rPr>
                <w:rFonts w:hint="eastAsia"/>
                <w:sz w:val="21"/>
                <w:szCs w:val="21"/>
              </w:rPr>
              <w:t>和焊接烟尘，采取</w:t>
            </w:r>
            <w:r w:rsidR="00934713" w:rsidRPr="00D8400B">
              <w:rPr>
                <w:rFonts w:cs="Times New Roman"/>
                <w:color w:val="000000" w:themeColor="text1"/>
                <w:sz w:val="21"/>
                <w:szCs w:val="21"/>
              </w:rPr>
              <w:t>施工场地周边设置围挡、场地勤洒水</w:t>
            </w:r>
            <w:r w:rsidR="00934713" w:rsidRPr="00D8400B">
              <w:rPr>
                <w:rFonts w:cs="Times New Roman" w:hint="eastAsia"/>
                <w:color w:val="000000" w:themeColor="text1"/>
                <w:sz w:val="21"/>
                <w:szCs w:val="21"/>
              </w:rPr>
              <w:t>，</w:t>
            </w:r>
            <w:r w:rsidR="00934713" w:rsidRPr="00D8400B">
              <w:rPr>
                <w:rFonts w:cs="Times New Roman"/>
                <w:color w:val="000000" w:themeColor="text1"/>
                <w:sz w:val="21"/>
                <w:szCs w:val="21"/>
              </w:rPr>
              <w:t>控制车辆车速，车辆进出场进行车轮冲洗</w:t>
            </w:r>
            <w:r w:rsidR="00934713" w:rsidRPr="00D8400B">
              <w:rPr>
                <w:rFonts w:cs="Times New Roman" w:hint="eastAsia"/>
                <w:color w:val="000000" w:themeColor="text1"/>
                <w:sz w:val="21"/>
                <w:szCs w:val="21"/>
              </w:rPr>
              <w:t>，</w:t>
            </w:r>
            <w:r w:rsidR="00934713" w:rsidRPr="00D8400B">
              <w:rPr>
                <w:rFonts w:cs="Times New Roman"/>
                <w:color w:val="000000" w:themeColor="text1"/>
                <w:sz w:val="21"/>
                <w:szCs w:val="21"/>
              </w:rPr>
              <w:t>运输车辆采用加盖蓬布和湿法相结合的方式</w:t>
            </w:r>
            <w:r w:rsidR="00934713" w:rsidRPr="00D8400B">
              <w:rPr>
                <w:rFonts w:cs="Times New Roman" w:hint="eastAsia"/>
                <w:color w:val="000000" w:themeColor="text1"/>
                <w:sz w:val="21"/>
                <w:szCs w:val="21"/>
              </w:rPr>
              <w:t>降低扬尘，</w:t>
            </w:r>
            <w:r w:rsidR="00934713" w:rsidRPr="00D8400B">
              <w:rPr>
                <w:color w:val="000000" w:themeColor="text1"/>
                <w:sz w:val="21"/>
                <w:szCs w:val="21"/>
              </w:rPr>
              <w:t>选用先进施工机械，做好设备维护和保养</w:t>
            </w:r>
            <w:r w:rsidR="00934713" w:rsidRPr="00D8400B">
              <w:rPr>
                <w:rFonts w:hint="eastAsia"/>
                <w:color w:val="000000" w:themeColor="text1"/>
                <w:sz w:val="21"/>
                <w:szCs w:val="21"/>
              </w:rPr>
              <w:t>，</w:t>
            </w:r>
            <w:r w:rsidR="00934713" w:rsidRPr="00D8400B">
              <w:rPr>
                <w:color w:val="000000" w:themeColor="text1"/>
                <w:sz w:val="21"/>
                <w:szCs w:val="21"/>
              </w:rPr>
              <w:t>采用先进、环保的焊接材料</w:t>
            </w:r>
            <w:r w:rsidR="00934713" w:rsidRPr="00D8400B">
              <w:rPr>
                <w:rFonts w:hint="eastAsia"/>
                <w:color w:val="000000" w:themeColor="text1"/>
                <w:sz w:val="21"/>
                <w:szCs w:val="21"/>
              </w:rPr>
              <w:t>降低焊接烟尘的排放。</w:t>
            </w:r>
          </w:p>
          <w:p w:rsidR="00934713" w:rsidRPr="00D8400B" w:rsidRDefault="002B6762" w:rsidP="003219F3">
            <w:pPr>
              <w:spacing w:line="240" w:lineRule="auto"/>
              <w:ind w:firstLineChars="0" w:firstLine="0"/>
              <w:jc w:val="center"/>
              <w:rPr>
                <w:color w:val="000000" w:themeColor="text1"/>
                <w:sz w:val="21"/>
                <w:szCs w:val="21"/>
              </w:rPr>
            </w:pPr>
            <w:r w:rsidRPr="00D8400B">
              <w:rPr>
                <w:rFonts w:hint="eastAsia"/>
                <w:b/>
                <w:sz w:val="21"/>
                <w:szCs w:val="21"/>
              </w:rPr>
              <w:t>固废：</w:t>
            </w:r>
            <w:r w:rsidRPr="00D8400B">
              <w:rPr>
                <w:rFonts w:hint="eastAsia"/>
                <w:color w:val="000000" w:themeColor="text1"/>
                <w:sz w:val="21"/>
                <w:szCs w:val="21"/>
              </w:rPr>
              <w:t>项目挖填方基本平衡，剩余少量土石方可按照就近原则，用于低洼处回填及绿化地恢复，建筑垃圾回用于渠道</w:t>
            </w:r>
            <w:proofErr w:type="gramStart"/>
            <w:r w:rsidRPr="00D8400B">
              <w:rPr>
                <w:rFonts w:hint="eastAsia"/>
                <w:color w:val="000000" w:themeColor="text1"/>
                <w:sz w:val="21"/>
                <w:szCs w:val="21"/>
              </w:rPr>
              <w:t>沿线渠顶道路</w:t>
            </w:r>
            <w:proofErr w:type="gramEnd"/>
            <w:r w:rsidRPr="00D8400B">
              <w:rPr>
                <w:rFonts w:hint="eastAsia"/>
                <w:color w:val="000000" w:themeColor="text1"/>
                <w:sz w:val="21"/>
                <w:szCs w:val="21"/>
              </w:rPr>
              <w:t>、</w:t>
            </w:r>
            <w:proofErr w:type="gramStart"/>
            <w:r w:rsidRPr="00D8400B">
              <w:rPr>
                <w:rFonts w:hint="eastAsia"/>
                <w:color w:val="000000" w:themeColor="text1"/>
                <w:sz w:val="21"/>
                <w:szCs w:val="21"/>
              </w:rPr>
              <w:t>背坡薄弱</w:t>
            </w:r>
            <w:proofErr w:type="gramEnd"/>
            <w:r w:rsidRPr="00D8400B">
              <w:rPr>
                <w:rFonts w:hint="eastAsia"/>
                <w:color w:val="000000" w:themeColor="text1"/>
                <w:sz w:val="21"/>
                <w:szCs w:val="21"/>
              </w:rPr>
              <w:t>以及坑洼位置回填，生活垃圾定期清运</w:t>
            </w:r>
            <w:r w:rsidR="00E37015" w:rsidRPr="00D8400B">
              <w:rPr>
                <w:rFonts w:hint="eastAsia"/>
                <w:color w:val="000000" w:themeColor="text1"/>
                <w:sz w:val="21"/>
                <w:szCs w:val="21"/>
              </w:rPr>
              <w:t>，清淤淤泥用于</w:t>
            </w:r>
            <w:r w:rsidR="00E37015" w:rsidRPr="00D8400B">
              <w:rPr>
                <w:color w:val="000000" w:themeColor="text1"/>
                <w:sz w:val="21"/>
                <w:szCs w:val="21"/>
              </w:rPr>
              <w:t>农田、林田施肥</w:t>
            </w:r>
            <w:r w:rsidR="00E37015" w:rsidRPr="00D8400B">
              <w:rPr>
                <w:rFonts w:hint="eastAsia"/>
                <w:color w:val="000000" w:themeColor="text1"/>
                <w:sz w:val="21"/>
                <w:szCs w:val="21"/>
              </w:rPr>
              <w:t>。</w:t>
            </w:r>
          </w:p>
          <w:p w:rsidR="00C00C2E" w:rsidRPr="00D8400B" w:rsidRDefault="00C00C2E" w:rsidP="00A92F9E">
            <w:pPr>
              <w:spacing w:line="240" w:lineRule="auto"/>
              <w:ind w:firstLineChars="0" w:firstLine="0"/>
              <w:jc w:val="center"/>
              <w:rPr>
                <w:sz w:val="21"/>
                <w:szCs w:val="21"/>
              </w:rPr>
            </w:pPr>
            <w:r w:rsidRPr="00D8400B">
              <w:rPr>
                <w:rFonts w:hint="eastAsia"/>
                <w:b/>
                <w:color w:val="000000" w:themeColor="text1"/>
                <w:sz w:val="21"/>
                <w:szCs w:val="21"/>
              </w:rPr>
              <w:t>噪声</w:t>
            </w:r>
            <w:r w:rsidRPr="00D8400B">
              <w:rPr>
                <w:rFonts w:hint="eastAsia"/>
                <w:color w:val="000000" w:themeColor="text1"/>
                <w:sz w:val="21"/>
                <w:szCs w:val="21"/>
              </w:rPr>
              <w:t>：</w:t>
            </w:r>
            <w:r w:rsidR="00A92F9E" w:rsidRPr="00D8400B">
              <w:rPr>
                <w:rFonts w:hint="eastAsia"/>
                <w:color w:val="000000" w:themeColor="text1"/>
                <w:sz w:val="21"/>
                <w:szCs w:val="21"/>
              </w:rPr>
              <w:t>项目施工过程中，施工噪声会对</w:t>
            </w:r>
            <w:proofErr w:type="gramStart"/>
            <w:r w:rsidR="00A92F9E" w:rsidRPr="00D8400B">
              <w:rPr>
                <w:rFonts w:hint="eastAsia"/>
                <w:color w:val="000000" w:themeColor="text1"/>
                <w:sz w:val="21"/>
                <w:szCs w:val="21"/>
              </w:rPr>
              <w:t>区域声</w:t>
            </w:r>
            <w:proofErr w:type="gramEnd"/>
            <w:r w:rsidR="00A92F9E" w:rsidRPr="00D8400B">
              <w:rPr>
                <w:rFonts w:hint="eastAsia"/>
                <w:color w:val="000000" w:themeColor="text1"/>
                <w:sz w:val="21"/>
                <w:szCs w:val="21"/>
              </w:rPr>
              <w:t>环境产生影响，施工期通过施工过程优先选用低噪声设备，合理安排施工时间，禁止午休和夜间施工，合理布设噪声源，对高噪声声源加隔声工棚</w:t>
            </w:r>
            <w:r w:rsidR="009F36EC" w:rsidRPr="00D8400B">
              <w:rPr>
                <w:rFonts w:hint="eastAsia"/>
                <w:color w:val="000000" w:themeColor="text1"/>
                <w:sz w:val="21"/>
                <w:szCs w:val="21"/>
              </w:rPr>
              <w:t>加强管理，设置道路限速、线性禁鸣等交通标志，加强道路路面保养等措施，降低噪声对外环境的影响。</w:t>
            </w:r>
          </w:p>
        </w:tc>
        <w:tc>
          <w:tcPr>
            <w:tcW w:w="3260" w:type="dxa"/>
            <w:vAlign w:val="center"/>
          </w:tcPr>
          <w:p w:rsidR="007666DA" w:rsidRPr="00D8400B" w:rsidRDefault="00934713" w:rsidP="00F65908">
            <w:pPr>
              <w:spacing w:line="240" w:lineRule="auto"/>
              <w:ind w:firstLineChars="0" w:firstLine="0"/>
              <w:jc w:val="center"/>
              <w:rPr>
                <w:color w:val="000000" w:themeColor="text1"/>
                <w:sz w:val="21"/>
                <w:szCs w:val="21"/>
              </w:rPr>
            </w:pPr>
            <w:r w:rsidRPr="00D8400B">
              <w:rPr>
                <w:rFonts w:hint="eastAsia"/>
                <w:b/>
                <w:sz w:val="21"/>
                <w:szCs w:val="21"/>
              </w:rPr>
              <w:t>废水：</w:t>
            </w:r>
            <w:r w:rsidR="009E774E" w:rsidRPr="00D8400B">
              <w:rPr>
                <w:rFonts w:hint="eastAsia"/>
                <w:sz w:val="21"/>
                <w:szCs w:val="21"/>
              </w:rPr>
              <w:t>施工期建设有沉淀池，废水经沉淀后回用，生活废水依托周边居民既有卫生设施</w:t>
            </w:r>
            <w:r w:rsidR="009E774E" w:rsidRPr="00D8400B">
              <w:rPr>
                <w:rFonts w:hint="eastAsia"/>
                <w:color w:val="000000" w:themeColor="text1"/>
                <w:sz w:val="21"/>
                <w:szCs w:val="21"/>
              </w:rPr>
              <w:t>周边农户现有的污染处理设施收集处理后，用于农田施肥，未排入附近沟渠。</w:t>
            </w:r>
          </w:p>
          <w:p w:rsidR="00934713" w:rsidRPr="00D8400B" w:rsidRDefault="00934713" w:rsidP="00F65908">
            <w:pPr>
              <w:spacing w:line="240" w:lineRule="auto"/>
              <w:ind w:firstLineChars="0" w:firstLine="0"/>
              <w:jc w:val="center"/>
              <w:rPr>
                <w:color w:val="000000" w:themeColor="text1"/>
                <w:sz w:val="21"/>
                <w:szCs w:val="21"/>
              </w:rPr>
            </w:pPr>
            <w:r w:rsidRPr="00D8400B">
              <w:rPr>
                <w:rFonts w:hint="eastAsia"/>
                <w:b/>
                <w:color w:val="000000" w:themeColor="text1"/>
                <w:sz w:val="21"/>
                <w:szCs w:val="21"/>
              </w:rPr>
              <w:t>废气：</w:t>
            </w:r>
            <w:r w:rsidRPr="00D8400B">
              <w:rPr>
                <w:rFonts w:hint="eastAsia"/>
                <w:color w:val="000000" w:themeColor="text1"/>
                <w:sz w:val="21"/>
                <w:szCs w:val="21"/>
              </w:rPr>
              <w:t>项目施工期严格落实了相关大气污染防治措施，</w:t>
            </w:r>
            <w:r w:rsidR="002B6762" w:rsidRPr="00D8400B">
              <w:rPr>
                <w:rFonts w:hint="eastAsia"/>
                <w:color w:val="000000" w:themeColor="text1"/>
                <w:sz w:val="21"/>
                <w:szCs w:val="21"/>
              </w:rPr>
              <w:t>降低了对施工沿线环境质量的影响。</w:t>
            </w:r>
          </w:p>
          <w:p w:rsidR="00E37015" w:rsidRPr="00D8400B" w:rsidRDefault="00E37015" w:rsidP="00C00C2E">
            <w:pPr>
              <w:spacing w:line="240" w:lineRule="auto"/>
              <w:ind w:firstLineChars="0" w:firstLine="0"/>
              <w:jc w:val="center"/>
              <w:rPr>
                <w:color w:val="000000" w:themeColor="text1"/>
                <w:sz w:val="21"/>
                <w:szCs w:val="21"/>
              </w:rPr>
            </w:pPr>
            <w:r w:rsidRPr="00D8400B">
              <w:rPr>
                <w:rFonts w:hint="eastAsia"/>
                <w:b/>
                <w:color w:val="000000" w:themeColor="text1"/>
                <w:sz w:val="21"/>
                <w:szCs w:val="21"/>
              </w:rPr>
              <w:t>固废：</w:t>
            </w:r>
            <w:r w:rsidRPr="00D8400B">
              <w:rPr>
                <w:rFonts w:hint="eastAsia"/>
                <w:color w:val="000000" w:themeColor="text1"/>
                <w:sz w:val="21"/>
                <w:szCs w:val="21"/>
              </w:rPr>
              <w:t>土石方用于</w:t>
            </w:r>
            <w:r w:rsidR="00C00C2E" w:rsidRPr="00D8400B">
              <w:rPr>
                <w:color w:val="000000" w:themeColor="text1"/>
                <w:sz w:val="21"/>
                <w:szCs w:val="21"/>
              </w:rPr>
              <w:t>低洼地带填平、绿化等综合利用</w:t>
            </w:r>
            <w:r w:rsidR="00C00C2E" w:rsidRPr="00D8400B">
              <w:rPr>
                <w:rFonts w:hint="eastAsia"/>
                <w:color w:val="000000" w:themeColor="text1"/>
                <w:sz w:val="21"/>
                <w:szCs w:val="21"/>
              </w:rPr>
              <w:t>，建筑垃圾用于</w:t>
            </w:r>
            <w:r w:rsidR="00C00C2E" w:rsidRPr="00D8400B">
              <w:rPr>
                <w:color w:val="000000" w:themeColor="text1"/>
                <w:sz w:val="21"/>
                <w:szCs w:val="21"/>
              </w:rPr>
              <w:t>渠道</w:t>
            </w:r>
            <w:proofErr w:type="gramStart"/>
            <w:r w:rsidR="00C00C2E" w:rsidRPr="00D8400B">
              <w:rPr>
                <w:color w:val="000000" w:themeColor="text1"/>
                <w:sz w:val="21"/>
                <w:szCs w:val="21"/>
              </w:rPr>
              <w:t>沿线渠顶道路</w:t>
            </w:r>
            <w:proofErr w:type="gramEnd"/>
            <w:r w:rsidR="00C00C2E" w:rsidRPr="00D8400B">
              <w:rPr>
                <w:color w:val="000000" w:themeColor="text1"/>
                <w:sz w:val="21"/>
                <w:szCs w:val="21"/>
              </w:rPr>
              <w:t>、</w:t>
            </w:r>
            <w:proofErr w:type="gramStart"/>
            <w:r w:rsidR="00C00C2E" w:rsidRPr="00D8400B">
              <w:rPr>
                <w:color w:val="000000" w:themeColor="text1"/>
                <w:sz w:val="21"/>
                <w:szCs w:val="21"/>
              </w:rPr>
              <w:t>背坡薄弱</w:t>
            </w:r>
            <w:proofErr w:type="gramEnd"/>
            <w:r w:rsidR="00C00C2E" w:rsidRPr="00D8400B">
              <w:rPr>
                <w:color w:val="000000" w:themeColor="text1"/>
                <w:sz w:val="21"/>
                <w:szCs w:val="21"/>
              </w:rPr>
              <w:t>以及坑洼位置回填</w:t>
            </w:r>
            <w:r w:rsidR="00C00C2E" w:rsidRPr="00D8400B">
              <w:rPr>
                <w:rFonts w:hint="eastAsia"/>
                <w:color w:val="000000" w:themeColor="text1"/>
                <w:sz w:val="21"/>
                <w:szCs w:val="21"/>
              </w:rPr>
              <w:t>，淤泥就近用于沿线的农田、林天施肥，生活垃圾装袋后由环卫部门统一处理，定期清运。</w:t>
            </w:r>
          </w:p>
          <w:p w:rsidR="009F36EC" w:rsidRPr="00D8400B" w:rsidRDefault="009F36EC" w:rsidP="00C00C2E">
            <w:pPr>
              <w:spacing w:line="240" w:lineRule="auto"/>
              <w:ind w:firstLineChars="0" w:firstLine="0"/>
              <w:jc w:val="center"/>
              <w:rPr>
                <w:sz w:val="21"/>
                <w:szCs w:val="21"/>
              </w:rPr>
            </w:pPr>
            <w:r w:rsidRPr="00D8400B">
              <w:rPr>
                <w:rFonts w:hint="eastAsia"/>
                <w:b/>
                <w:color w:val="000000" w:themeColor="text1"/>
                <w:sz w:val="21"/>
                <w:szCs w:val="21"/>
              </w:rPr>
              <w:t>噪声：</w:t>
            </w:r>
            <w:r w:rsidRPr="00D8400B">
              <w:rPr>
                <w:rFonts w:hint="eastAsia"/>
                <w:color w:val="000000" w:themeColor="text1"/>
                <w:sz w:val="21"/>
                <w:szCs w:val="21"/>
              </w:rPr>
              <w:t>本项目施工期落实了施工期噪声污染控制措施，选用低噪设备，严格控制施工时间，合理安排施工时间，控制车速，加强管理等措施，降低了对</w:t>
            </w:r>
            <w:proofErr w:type="gramStart"/>
            <w:r w:rsidRPr="00D8400B">
              <w:rPr>
                <w:rFonts w:hint="eastAsia"/>
                <w:color w:val="000000" w:themeColor="text1"/>
                <w:sz w:val="21"/>
                <w:szCs w:val="21"/>
              </w:rPr>
              <w:t>沿线声</w:t>
            </w:r>
            <w:proofErr w:type="gramEnd"/>
            <w:r w:rsidRPr="00D8400B">
              <w:rPr>
                <w:rFonts w:hint="eastAsia"/>
                <w:color w:val="000000" w:themeColor="text1"/>
                <w:sz w:val="21"/>
                <w:szCs w:val="21"/>
              </w:rPr>
              <w:t>环境质量的影响。</w:t>
            </w:r>
          </w:p>
        </w:tc>
        <w:tc>
          <w:tcPr>
            <w:tcW w:w="1667" w:type="dxa"/>
            <w:vAlign w:val="center"/>
          </w:tcPr>
          <w:p w:rsidR="007666DA" w:rsidRPr="00D8400B" w:rsidRDefault="007B0A50" w:rsidP="00F65908">
            <w:pPr>
              <w:spacing w:line="240" w:lineRule="auto"/>
              <w:ind w:firstLineChars="0" w:firstLine="0"/>
              <w:jc w:val="center"/>
              <w:rPr>
                <w:sz w:val="21"/>
                <w:szCs w:val="21"/>
              </w:rPr>
            </w:pPr>
            <w:r w:rsidRPr="00D8400B">
              <w:rPr>
                <w:rFonts w:hint="eastAsia"/>
                <w:sz w:val="21"/>
                <w:szCs w:val="21"/>
              </w:rPr>
              <w:t>废气、</w:t>
            </w:r>
            <w:r w:rsidRPr="00D8400B">
              <w:rPr>
                <w:sz w:val="21"/>
                <w:szCs w:val="21"/>
              </w:rPr>
              <w:t>废水</w:t>
            </w:r>
            <w:r w:rsidRPr="00D8400B">
              <w:rPr>
                <w:rFonts w:hint="eastAsia"/>
                <w:sz w:val="21"/>
                <w:szCs w:val="21"/>
              </w:rPr>
              <w:t>、</w:t>
            </w:r>
            <w:r w:rsidRPr="00D8400B">
              <w:rPr>
                <w:sz w:val="21"/>
                <w:szCs w:val="21"/>
              </w:rPr>
              <w:t>噪声、固</w:t>
            </w:r>
            <w:proofErr w:type="gramStart"/>
            <w:r w:rsidRPr="00D8400B">
              <w:rPr>
                <w:sz w:val="21"/>
                <w:szCs w:val="21"/>
              </w:rPr>
              <w:t>废按照环评要求</w:t>
            </w:r>
            <w:proofErr w:type="gramEnd"/>
            <w:r w:rsidRPr="00D8400B">
              <w:rPr>
                <w:sz w:val="21"/>
                <w:szCs w:val="21"/>
              </w:rPr>
              <w:t>落实，得到有效处理，未造成环境污染，未遗留环境问题。</w:t>
            </w:r>
          </w:p>
        </w:tc>
      </w:tr>
      <w:tr w:rsidR="007666DA" w:rsidRPr="00D8400B" w:rsidTr="00873A1C">
        <w:tc>
          <w:tcPr>
            <w:tcW w:w="564" w:type="dxa"/>
            <w:vMerge/>
            <w:vAlign w:val="center"/>
          </w:tcPr>
          <w:p w:rsidR="007666DA" w:rsidRPr="00D8400B" w:rsidRDefault="007666DA" w:rsidP="00F65908">
            <w:pPr>
              <w:spacing w:line="240" w:lineRule="auto"/>
              <w:ind w:firstLineChars="0" w:firstLine="0"/>
              <w:jc w:val="center"/>
              <w:rPr>
                <w:sz w:val="21"/>
                <w:szCs w:val="21"/>
              </w:rPr>
            </w:pPr>
          </w:p>
        </w:tc>
        <w:tc>
          <w:tcPr>
            <w:tcW w:w="849" w:type="dxa"/>
            <w:vAlign w:val="center"/>
          </w:tcPr>
          <w:p w:rsidR="007666DA" w:rsidRPr="00D8400B" w:rsidRDefault="005D6529" w:rsidP="00F65908">
            <w:pPr>
              <w:spacing w:line="240" w:lineRule="auto"/>
              <w:ind w:firstLineChars="0" w:firstLine="0"/>
              <w:jc w:val="center"/>
              <w:rPr>
                <w:sz w:val="21"/>
                <w:szCs w:val="21"/>
              </w:rPr>
            </w:pPr>
            <w:r w:rsidRPr="00D8400B">
              <w:rPr>
                <w:rFonts w:hint="eastAsia"/>
                <w:sz w:val="21"/>
                <w:szCs w:val="21"/>
              </w:rPr>
              <w:t>社会影响</w:t>
            </w:r>
          </w:p>
        </w:tc>
        <w:tc>
          <w:tcPr>
            <w:tcW w:w="3402" w:type="dxa"/>
            <w:vAlign w:val="center"/>
          </w:tcPr>
          <w:p w:rsidR="007666DA" w:rsidRPr="00D8400B" w:rsidRDefault="00D406BB" w:rsidP="00F65908">
            <w:pPr>
              <w:spacing w:line="240" w:lineRule="auto"/>
              <w:ind w:firstLineChars="0" w:firstLine="0"/>
              <w:jc w:val="center"/>
              <w:rPr>
                <w:sz w:val="21"/>
                <w:szCs w:val="21"/>
              </w:rPr>
            </w:pPr>
            <w:r w:rsidRPr="00D8400B">
              <w:rPr>
                <w:rFonts w:hint="eastAsia"/>
                <w:color w:val="000000" w:themeColor="text1"/>
                <w:sz w:val="21"/>
                <w:szCs w:val="21"/>
              </w:rPr>
              <w:t>施工过程中物料的运输会造成交通流量的增加，也会对区域交通顺畅造成一定负面影响，采取加强管理，对于交通特别繁忙的道路要求避让高峰时间等措施，尽量减少对社会环境的影响。</w:t>
            </w:r>
          </w:p>
        </w:tc>
        <w:tc>
          <w:tcPr>
            <w:tcW w:w="3260" w:type="dxa"/>
            <w:vAlign w:val="center"/>
          </w:tcPr>
          <w:p w:rsidR="007666DA" w:rsidRPr="00D8400B" w:rsidRDefault="00D406BB" w:rsidP="007B0A50">
            <w:pPr>
              <w:spacing w:line="240" w:lineRule="auto"/>
              <w:ind w:firstLineChars="0" w:firstLine="0"/>
              <w:jc w:val="center"/>
              <w:rPr>
                <w:sz w:val="21"/>
                <w:szCs w:val="21"/>
              </w:rPr>
            </w:pPr>
            <w:r w:rsidRPr="00D8400B">
              <w:rPr>
                <w:rFonts w:hint="eastAsia"/>
                <w:sz w:val="21"/>
                <w:szCs w:val="21"/>
              </w:rPr>
              <w:t>项目落实了相关治理措施，采取错峰施工等措施，降低了对社会环境的影响。</w:t>
            </w:r>
          </w:p>
        </w:tc>
        <w:tc>
          <w:tcPr>
            <w:tcW w:w="1667" w:type="dxa"/>
            <w:vAlign w:val="center"/>
          </w:tcPr>
          <w:p w:rsidR="007666DA" w:rsidRPr="00D8400B" w:rsidRDefault="00284B53" w:rsidP="00F65908">
            <w:pPr>
              <w:spacing w:line="240" w:lineRule="auto"/>
              <w:ind w:firstLineChars="0" w:firstLine="0"/>
              <w:jc w:val="center"/>
              <w:rPr>
                <w:sz w:val="21"/>
                <w:szCs w:val="21"/>
              </w:rPr>
            </w:pPr>
            <w:r w:rsidRPr="00D8400B">
              <w:rPr>
                <w:rFonts w:hint="eastAsia"/>
                <w:sz w:val="21"/>
                <w:szCs w:val="21"/>
              </w:rPr>
              <w:t>降低了对社会环境的影响</w:t>
            </w:r>
          </w:p>
        </w:tc>
      </w:tr>
      <w:tr w:rsidR="00873A1C" w:rsidRPr="00D8400B" w:rsidTr="00873A1C">
        <w:tc>
          <w:tcPr>
            <w:tcW w:w="564" w:type="dxa"/>
            <w:vMerge w:val="restart"/>
            <w:vAlign w:val="center"/>
          </w:tcPr>
          <w:p w:rsidR="00873A1C" w:rsidRPr="00D8400B" w:rsidRDefault="00873A1C" w:rsidP="00F65908">
            <w:pPr>
              <w:spacing w:line="240" w:lineRule="auto"/>
              <w:ind w:firstLineChars="0" w:firstLine="0"/>
              <w:jc w:val="center"/>
              <w:rPr>
                <w:sz w:val="21"/>
                <w:szCs w:val="21"/>
              </w:rPr>
            </w:pPr>
            <w:r w:rsidRPr="00D8400B">
              <w:rPr>
                <w:rFonts w:hint="eastAsia"/>
                <w:sz w:val="21"/>
                <w:szCs w:val="21"/>
              </w:rPr>
              <w:lastRenderedPageBreak/>
              <w:t>营运期</w:t>
            </w:r>
          </w:p>
        </w:tc>
        <w:tc>
          <w:tcPr>
            <w:tcW w:w="849" w:type="dxa"/>
            <w:vAlign w:val="center"/>
          </w:tcPr>
          <w:p w:rsidR="00873A1C" w:rsidRPr="00D8400B" w:rsidRDefault="00873A1C" w:rsidP="00F65908">
            <w:pPr>
              <w:spacing w:line="240" w:lineRule="auto"/>
              <w:ind w:firstLineChars="0" w:firstLine="0"/>
              <w:jc w:val="center"/>
              <w:rPr>
                <w:sz w:val="21"/>
                <w:szCs w:val="21"/>
              </w:rPr>
            </w:pPr>
            <w:r w:rsidRPr="00D8400B">
              <w:rPr>
                <w:rFonts w:hint="eastAsia"/>
                <w:sz w:val="21"/>
                <w:szCs w:val="21"/>
              </w:rPr>
              <w:t>污染影响</w:t>
            </w:r>
          </w:p>
        </w:tc>
        <w:tc>
          <w:tcPr>
            <w:tcW w:w="3402" w:type="dxa"/>
            <w:vAlign w:val="center"/>
          </w:tcPr>
          <w:p w:rsidR="00873A1C" w:rsidRPr="00D8400B" w:rsidRDefault="00004C80" w:rsidP="00697EF6">
            <w:pPr>
              <w:spacing w:line="240" w:lineRule="auto"/>
              <w:ind w:firstLineChars="0" w:firstLine="0"/>
              <w:jc w:val="center"/>
              <w:rPr>
                <w:sz w:val="21"/>
                <w:szCs w:val="21"/>
              </w:rPr>
            </w:pPr>
            <w:r w:rsidRPr="00D8400B">
              <w:rPr>
                <w:rFonts w:hint="eastAsia"/>
                <w:sz w:val="21"/>
                <w:szCs w:val="21"/>
              </w:rPr>
              <w:t>营运期间输水渠道会产生污泥及生活垃圾</w:t>
            </w:r>
            <w:r w:rsidR="00873A1C" w:rsidRPr="00D8400B">
              <w:rPr>
                <w:rFonts w:hint="eastAsia"/>
                <w:sz w:val="21"/>
                <w:szCs w:val="21"/>
              </w:rPr>
              <w:t>，</w:t>
            </w:r>
            <w:r w:rsidR="00697EF6" w:rsidRPr="00D8400B">
              <w:rPr>
                <w:rFonts w:hint="eastAsia"/>
                <w:sz w:val="21"/>
                <w:szCs w:val="21"/>
              </w:rPr>
              <w:t>淤泥和垃圾定期清运，</w:t>
            </w:r>
            <w:r w:rsidR="00873A1C" w:rsidRPr="00D8400B">
              <w:rPr>
                <w:rFonts w:hint="eastAsia"/>
                <w:sz w:val="21"/>
                <w:szCs w:val="21"/>
              </w:rPr>
              <w:t>对环境基本无影响，本项目在工程竣工验收投入营运后基本不会产生废水、废弃物和噪声污染。</w:t>
            </w:r>
            <w:r w:rsidR="00697EF6" w:rsidRPr="00D8400B">
              <w:rPr>
                <w:rFonts w:hint="eastAsia"/>
                <w:sz w:val="21"/>
                <w:szCs w:val="21"/>
              </w:rPr>
              <w:t>建设方应</w:t>
            </w:r>
            <w:r w:rsidR="00697EF6" w:rsidRPr="00D8400B">
              <w:rPr>
                <w:rFonts w:hint="eastAsia"/>
                <w:color w:val="000000" w:themeColor="text1"/>
                <w:sz w:val="21"/>
                <w:szCs w:val="21"/>
              </w:rPr>
              <w:t>在渠道沿线居民集中区设置警示牌，加强环保宣传工作，严禁在渠道及两岸范围内倾倒垃圾、污水、防止造成水质污染和阻塞渠道。</w:t>
            </w:r>
          </w:p>
        </w:tc>
        <w:tc>
          <w:tcPr>
            <w:tcW w:w="3260" w:type="dxa"/>
            <w:vAlign w:val="center"/>
          </w:tcPr>
          <w:p w:rsidR="00873A1C" w:rsidRPr="00D8400B" w:rsidRDefault="00873A1C" w:rsidP="00697EF6">
            <w:pPr>
              <w:spacing w:line="240" w:lineRule="auto"/>
              <w:ind w:firstLineChars="0" w:firstLine="0"/>
              <w:jc w:val="center"/>
              <w:rPr>
                <w:sz w:val="21"/>
                <w:szCs w:val="21"/>
              </w:rPr>
            </w:pPr>
            <w:r w:rsidRPr="00D8400B">
              <w:rPr>
                <w:rFonts w:hint="eastAsia"/>
                <w:sz w:val="21"/>
                <w:szCs w:val="21"/>
              </w:rPr>
              <w:t>已落实</w:t>
            </w:r>
            <w:r w:rsidRPr="00D8400B">
              <w:rPr>
                <w:sz w:val="21"/>
                <w:szCs w:val="21"/>
              </w:rPr>
              <w:t>。</w:t>
            </w:r>
            <w:r w:rsidRPr="00D8400B">
              <w:rPr>
                <w:rFonts w:hint="eastAsia"/>
                <w:sz w:val="21"/>
                <w:szCs w:val="21"/>
              </w:rPr>
              <w:t>项目</w:t>
            </w:r>
            <w:r w:rsidRPr="00D8400B">
              <w:rPr>
                <w:sz w:val="21"/>
                <w:szCs w:val="21"/>
              </w:rPr>
              <w:t>运营期间，</w:t>
            </w:r>
            <w:r w:rsidR="00697EF6" w:rsidRPr="00D8400B">
              <w:rPr>
                <w:rFonts w:hint="eastAsia"/>
                <w:sz w:val="21"/>
                <w:szCs w:val="21"/>
              </w:rPr>
              <w:t>管理人员定期清理淤泥和生活垃圾；设置警示牌</w:t>
            </w:r>
            <w:r w:rsidR="00126882" w:rsidRPr="00D8400B">
              <w:rPr>
                <w:rFonts w:hint="eastAsia"/>
                <w:sz w:val="21"/>
                <w:szCs w:val="21"/>
              </w:rPr>
              <w:t>，加强了环保宣传工作，定期巡检，杜绝随意</w:t>
            </w:r>
            <w:proofErr w:type="gramStart"/>
            <w:r w:rsidR="00126882" w:rsidRPr="00D8400B">
              <w:rPr>
                <w:rFonts w:hint="eastAsia"/>
                <w:sz w:val="21"/>
                <w:szCs w:val="21"/>
              </w:rPr>
              <w:t>向渠道</w:t>
            </w:r>
            <w:proofErr w:type="gramEnd"/>
            <w:r w:rsidR="00126882" w:rsidRPr="00D8400B">
              <w:rPr>
                <w:rFonts w:hint="eastAsia"/>
                <w:sz w:val="21"/>
                <w:szCs w:val="21"/>
              </w:rPr>
              <w:t>抛洒垃圾、废水的行为。</w:t>
            </w:r>
            <w:r w:rsidR="00697EF6" w:rsidRPr="00D8400B">
              <w:rPr>
                <w:sz w:val="21"/>
                <w:szCs w:val="21"/>
              </w:rPr>
              <w:t xml:space="preserve"> </w:t>
            </w:r>
          </w:p>
        </w:tc>
        <w:tc>
          <w:tcPr>
            <w:tcW w:w="1667" w:type="dxa"/>
            <w:vAlign w:val="center"/>
          </w:tcPr>
          <w:p w:rsidR="00873A1C" w:rsidRPr="00D8400B" w:rsidRDefault="00284B53" w:rsidP="00F65908">
            <w:pPr>
              <w:spacing w:line="240" w:lineRule="auto"/>
              <w:ind w:firstLineChars="0" w:firstLine="0"/>
              <w:jc w:val="center"/>
              <w:rPr>
                <w:sz w:val="21"/>
                <w:szCs w:val="21"/>
              </w:rPr>
            </w:pPr>
            <w:r w:rsidRPr="00D8400B">
              <w:rPr>
                <w:rFonts w:hint="eastAsia"/>
                <w:sz w:val="21"/>
                <w:szCs w:val="21"/>
              </w:rPr>
              <w:t>环保措施已落实</w:t>
            </w:r>
            <w:r w:rsidR="00873A1C" w:rsidRPr="00D8400B">
              <w:rPr>
                <w:rFonts w:hint="eastAsia"/>
                <w:sz w:val="21"/>
                <w:szCs w:val="21"/>
              </w:rPr>
              <w:t>，不会对外环境造成影响。</w:t>
            </w:r>
          </w:p>
        </w:tc>
      </w:tr>
      <w:tr w:rsidR="00873A1C" w:rsidRPr="00D8400B" w:rsidTr="00873A1C">
        <w:tc>
          <w:tcPr>
            <w:tcW w:w="564" w:type="dxa"/>
            <w:vMerge/>
            <w:vAlign w:val="center"/>
          </w:tcPr>
          <w:p w:rsidR="00873A1C" w:rsidRPr="00D8400B" w:rsidRDefault="00873A1C" w:rsidP="00F65908">
            <w:pPr>
              <w:spacing w:line="240" w:lineRule="auto"/>
              <w:ind w:firstLineChars="0" w:firstLine="0"/>
              <w:jc w:val="center"/>
              <w:rPr>
                <w:sz w:val="21"/>
                <w:szCs w:val="21"/>
              </w:rPr>
            </w:pPr>
          </w:p>
        </w:tc>
        <w:tc>
          <w:tcPr>
            <w:tcW w:w="849" w:type="dxa"/>
            <w:vAlign w:val="center"/>
          </w:tcPr>
          <w:p w:rsidR="00873A1C" w:rsidRPr="00D8400B" w:rsidRDefault="00873A1C" w:rsidP="00F65908">
            <w:pPr>
              <w:spacing w:line="240" w:lineRule="auto"/>
              <w:ind w:firstLineChars="0" w:firstLine="0"/>
              <w:jc w:val="center"/>
              <w:rPr>
                <w:sz w:val="21"/>
                <w:szCs w:val="21"/>
              </w:rPr>
            </w:pPr>
            <w:r w:rsidRPr="00D8400B">
              <w:rPr>
                <w:rFonts w:hint="eastAsia"/>
                <w:sz w:val="21"/>
                <w:szCs w:val="21"/>
              </w:rPr>
              <w:t>社会影响</w:t>
            </w:r>
          </w:p>
        </w:tc>
        <w:tc>
          <w:tcPr>
            <w:tcW w:w="3402" w:type="dxa"/>
            <w:vAlign w:val="center"/>
          </w:tcPr>
          <w:p w:rsidR="00873A1C" w:rsidRPr="00D8400B" w:rsidRDefault="0001207C" w:rsidP="00873A1C">
            <w:pPr>
              <w:spacing w:line="240" w:lineRule="auto"/>
              <w:ind w:firstLineChars="0" w:firstLine="0"/>
              <w:jc w:val="center"/>
              <w:rPr>
                <w:sz w:val="21"/>
                <w:szCs w:val="21"/>
              </w:rPr>
            </w:pPr>
            <w:r w:rsidRPr="00D8400B">
              <w:rPr>
                <w:rFonts w:hint="eastAsia"/>
                <w:sz w:val="21"/>
                <w:szCs w:val="21"/>
              </w:rPr>
              <w:t>改善当地农业灌溉条件，有利于农村经济，提高当地防洪能力、减少洪涝灾害，有助于推进中低产田改造，高标准准农田建设，增加农村基础设施的，提高灌区总体农业发展水平。</w:t>
            </w:r>
          </w:p>
        </w:tc>
        <w:tc>
          <w:tcPr>
            <w:tcW w:w="3260" w:type="dxa"/>
            <w:vAlign w:val="center"/>
          </w:tcPr>
          <w:p w:rsidR="00873A1C" w:rsidRPr="00D8400B" w:rsidRDefault="0001207C" w:rsidP="00F65908">
            <w:pPr>
              <w:spacing w:line="240" w:lineRule="auto"/>
              <w:ind w:firstLineChars="0" w:firstLine="0"/>
              <w:jc w:val="center"/>
              <w:rPr>
                <w:sz w:val="21"/>
                <w:szCs w:val="21"/>
              </w:rPr>
            </w:pPr>
            <w:r w:rsidRPr="00D8400B">
              <w:rPr>
                <w:rFonts w:hint="eastAsia"/>
                <w:sz w:val="21"/>
                <w:szCs w:val="21"/>
              </w:rPr>
              <w:t>项目区水利工程设施得到配套和完善，水资源利用率大大提高，保障了灌区灌溉用水需求，使天然生态得到恢复和发展。提高了灌区的灌溉保证率和水资源利用率。</w:t>
            </w:r>
          </w:p>
        </w:tc>
        <w:tc>
          <w:tcPr>
            <w:tcW w:w="1667" w:type="dxa"/>
            <w:vAlign w:val="center"/>
          </w:tcPr>
          <w:p w:rsidR="00873A1C" w:rsidRPr="00D8400B" w:rsidRDefault="00B41EB7" w:rsidP="00691974">
            <w:pPr>
              <w:spacing w:line="240" w:lineRule="auto"/>
              <w:ind w:firstLineChars="0" w:firstLine="0"/>
              <w:jc w:val="center"/>
              <w:rPr>
                <w:sz w:val="21"/>
                <w:szCs w:val="21"/>
              </w:rPr>
            </w:pPr>
            <w:r w:rsidRPr="00D8400B">
              <w:rPr>
                <w:rFonts w:hint="eastAsia"/>
                <w:sz w:val="21"/>
                <w:szCs w:val="21"/>
              </w:rPr>
              <w:t>社会效益基本达成。</w:t>
            </w:r>
          </w:p>
        </w:tc>
      </w:tr>
    </w:tbl>
    <w:p w:rsidR="007666DA" w:rsidRDefault="0004215D" w:rsidP="00D00D65">
      <w:pPr>
        <w:widowControl/>
        <w:snapToGrid/>
        <w:spacing w:line="240" w:lineRule="auto"/>
        <w:ind w:firstLineChars="0" w:firstLine="0"/>
        <w:jc w:val="left"/>
        <w:rPr>
          <w:b/>
          <w:sz w:val="28"/>
          <w:szCs w:val="28"/>
        </w:rPr>
      </w:pPr>
      <w:r>
        <w:rPr>
          <w:b/>
          <w:sz w:val="28"/>
          <w:szCs w:val="28"/>
        </w:rPr>
        <w:br w:type="page"/>
      </w:r>
      <w:r>
        <w:rPr>
          <w:rFonts w:hint="eastAsia"/>
          <w:b/>
          <w:sz w:val="28"/>
          <w:szCs w:val="28"/>
        </w:rPr>
        <w:lastRenderedPageBreak/>
        <w:t>表</w:t>
      </w:r>
      <w:r>
        <w:rPr>
          <w:b/>
          <w:sz w:val="28"/>
          <w:szCs w:val="28"/>
        </w:rPr>
        <w:t>七</w:t>
      </w:r>
      <w:r>
        <w:rPr>
          <w:rFonts w:hint="eastAsia"/>
          <w:b/>
          <w:sz w:val="28"/>
          <w:szCs w:val="28"/>
        </w:rPr>
        <w:t xml:space="preserve">  </w:t>
      </w:r>
      <w:r>
        <w:rPr>
          <w:rFonts w:hint="eastAsia"/>
          <w:b/>
          <w:sz w:val="28"/>
          <w:szCs w:val="28"/>
        </w:rPr>
        <w:t>环境</w:t>
      </w:r>
      <w:r>
        <w:rPr>
          <w:b/>
          <w:sz w:val="28"/>
          <w:szCs w:val="28"/>
        </w:rPr>
        <w:t>影响调查</w:t>
      </w:r>
    </w:p>
    <w:tbl>
      <w:tblPr>
        <w:tblStyle w:val="a6"/>
        <w:tblW w:w="0" w:type="auto"/>
        <w:tblLook w:val="04A0" w:firstRow="1" w:lastRow="0" w:firstColumn="1" w:lastColumn="0" w:noHBand="0" w:noVBand="1"/>
      </w:tblPr>
      <w:tblGrid>
        <w:gridCol w:w="456"/>
        <w:gridCol w:w="1240"/>
        <w:gridCol w:w="8046"/>
      </w:tblGrid>
      <w:tr w:rsidR="0004215D" w:rsidRPr="0004215D" w:rsidTr="00917E97">
        <w:trPr>
          <w:trHeight w:val="2604"/>
        </w:trPr>
        <w:tc>
          <w:tcPr>
            <w:tcW w:w="456" w:type="dxa"/>
            <w:vMerge w:val="restart"/>
            <w:vAlign w:val="center"/>
          </w:tcPr>
          <w:p w:rsidR="0004215D" w:rsidRPr="0004215D" w:rsidRDefault="0004215D" w:rsidP="005A74C3">
            <w:pPr>
              <w:spacing w:line="240" w:lineRule="auto"/>
              <w:ind w:firstLineChars="0" w:firstLine="0"/>
              <w:jc w:val="center"/>
              <w:rPr>
                <w:szCs w:val="24"/>
              </w:rPr>
            </w:pPr>
            <w:r w:rsidRPr="0004215D">
              <w:rPr>
                <w:rFonts w:hint="eastAsia"/>
                <w:szCs w:val="24"/>
              </w:rPr>
              <w:t>施工期</w:t>
            </w:r>
          </w:p>
        </w:tc>
        <w:tc>
          <w:tcPr>
            <w:tcW w:w="1240" w:type="dxa"/>
            <w:vAlign w:val="center"/>
          </w:tcPr>
          <w:p w:rsidR="0004215D" w:rsidRPr="0004215D" w:rsidRDefault="0004215D" w:rsidP="005A74C3">
            <w:pPr>
              <w:spacing w:line="240" w:lineRule="auto"/>
              <w:ind w:firstLineChars="0" w:firstLine="0"/>
              <w:jc w:val="center"/>
              <w:rPr>
                <w:szCs w:val="24"/>
              </w:rPr>
            </w:pPr>
            <w:r>
              <w:rPr>
                <w:rFonts w:hint="eastAsia"/>
                <w:szCs w:val="24"/>
              </w:rPr>
              <w:t>生态影响</w:t>
            </w:r>
          </w:p>
        </w:tc>
        <w:tc>
          <w:tcPr>
            <w:tcW w:w="8046" w:type="dxa"/>
            <w:vAlign w:val="center"/>
          </w:tcPr>
          <w:p w:rsidR="0004215D" w:rsidRDefault="00B41EB7" w:rsidP="00D920FA">
            <w:pPr>
              <w:ind w:firstLine="480"/>
            </w:pPr>
            <w:r>
              <w:rPr>
                <w:rFonts w:hint="eastAsia"/>
              </w:rPr>
              <w:t>（</w:t>
            </w:r>
            <w:r>
              <w:rPr>
                <w:rFonts w:hint="eastAsia"/>
              </w:rPr>
              <w:t>1</w:t>
            </w:r>
            <w:r>
              <w:rPr>
                <w:rFonts w:hint="eastAsia"/>
              </w:rPr>
              <w:t>）工程占地影响</w:t>
            </w:r>
          </w:p>
          <w:p w:rsidR="00567FA4" w:rsidRDefault="00C771FD" w:rsidP="00D920FA">
            <w:pPr>
              <w:ind w:firstLine="480"/>
              <w:rPr>
                <w:color w:val="000000" w:themeColor="text1"/>
                <w:szCs w:val="24"/>
              </w:rPr>
            </w:pPr>
            <w:r w:rsidRPr="00B86B4A">
              <w:rPr>
                <w:rFonts w:hint="eastAsia"/>
                <w:color w:val="000000" w:themeColor="text1"/>
                <w:szCs w:val="24"/>
              </w:rPr>
              <w:t>本项目永久占地均为原有渠道占地范围，共计</w:t>
            </w:r>
            <w:r w:rsidRPr="00B86B4A">
              <w:rPr>
                <w:rFonts w:hint="eastAsia"/>
                <w:color w:val="000000" w:themeColor="text1"/>
                <w:szCs w:val="24"/>
              </w:rPr>
              <w:t>52.80</w:t>
            </w:r>
            <w:r w:rsidRPr="00B86B4A">
              <w:rPr>
                <w:rFonts w:hint="eastAsia"/>
                <w:color w:val="000000" w:themeColor="text1"/>
                <w:szCs w:val="24"/>
              </w:rPr>
              <w:t>亩，施工临时用地涉及施工生产生活实施、沿线弃土堆</w:t>
            </w:r>
            <w:proofErr w:type="gramStart"/>
            <w:r w:rsidRPr="00B86B4A">
              <w:rPr>
                <w:rFonts w:hint="eastAsia"/>
                <w:color w:val="000000" w:themeColor="text1"/>
                <w:szCs w:val="24"/>
              </w:rPr>
              <w:t>置区域</w:t>
            </w:r>
            <w:proofErr w:type="gramEnd"/>
            <w:r w:rsidRPr="00B86B4A">
              <w:rPr>
                <w:rFonts w:hint="eastAsia"/>
                <w:color w:val="000000" w:themeColor="text1"/>
                <w:szCs w:val="24"/>
              </w:rPr>
              <w:t>共计</w:t>
            </w:r>
            <w:r w:rsidRPr="00B86B4A">
              <w:rPr>
                <w:rFonts w:hint="eastAsia"/>
                <w:color w:val="000000" w:themeColor="text1"/>
              </w:rPr>
              <w:t>31.95</w:t>
            </w:r>
            <w:r w:rsidRPr="00B86B4A">
              <w:rPr>
                <w:rFonts w:hint="eastAsia"/>
                <w:color w:val="000000" w:themeColor="text1"/>
                <w:szCs w:val="24"/>
              </w:rPr>
              <w:t>亩，均选址在其他土地，工程建设征地范围内，无搬迁人口、拆迁房屋，占地仅为施工期，</w:t>
            </w:r>
            <w:r w:rsidR="00567FA4">
              <w:rPr>
                <w:rFonts w:hint="eastAsia"/>
                <w:color w:val="000000" w:themeColor="text1"/>
                <w:szCs w:val="24"/>
              </w:rPr>
              <w:t>施工结束后经过清理、施工迹地整理已回复至原有功能。</w:t>
            </w:r>
          </w:p>
          <w:p w:rsidR="00C771FD" w:rsidRDefault="00C771FD" w:rsidP="00D920FA">
            <w:pPr>
              <w:ind w:firstLine="480"/>
            </w:pPr>
            <w:r>
              <w:rPr>
                <w:rFonts w:hint="eastAsia"/>
              </w:rPr>
              <w:t>（</w:t>
            </w:r>
            <w:r>
              <w:rPr>
                <w:rFonts w:hint="eastAsia"/>
              </w:rPr>
              <w:t>2</w:t>
            </w:r>
            <w:r>
              <w:rPr>
                <w:rFonts w:hint="eastAsia"/>
              </w:rPr>
              <w:t>）工程对植被的影响</w:t>
            </w:r>
          </w:p>
          <w:p w:rsidR="00C771FD" w:rsidRPr="00B86B4A" w:rsidRDefault="00C771FD" w:rsidP="00C771FD">
            <w:pPr>
              <w:pStyle w:val="ae"/>
              <w:ind w:firstLine="480"/>
              <w:rPr>
                <w:color w:val="000000" w:themeColor="text1"/>
              </w:rPr>
            </w:pPr>
            <w:r w:rsidRPr="00B86B4A">
              <w:rPr>
                <w:rFonts w:hint="eastAsia"/>
                <w:color w:val="000000" w:themeColor="text1"/>
              </w:rPr>
              <w:t>施工活动将破坏占地范围内的地表植被，在一定程度上将导致施工场地地表裸露，降低工程区域的植被覆盖率，遇到</w:t>
            </w:r>
            <w:proofErr w:type="gramStart"/>
            <w:r w:rsidRPr="00B86B4A">
              <w:rPr>
                <w:rFonts w:hint="eastAsia"/>
                <w:color w:val="000000" w:themeColor="text1"/>
              </w:rPr>
              <w:t>雨季则</w:t>
            </w:r>
            <w:proofErr w:type="gramEnd"/>
            <w:r w:rsidRPr="00B86B4A">
              <w:rPr>
                <w:rFonts w:hint="eastAsia"/>
                <w:color w:val="000000" w:themeColor="text1"/>
              </w:rPr>
              <w:t>会引起水土流失。其植被局部空间分布有所改变，但绿地调控环境质量的能力不会有太大的改变。同时，施工机械的进驻、运输车辆的往返等将破坏原有的植被。本项目不会占用耕地，虽植被覆盖率总体减少，但对项目整个周围区域的生物量的影响不大。</w:t>
            </w:r>
          </w:p>
          <w:p w:rsidR="00C771FD" w:rsidRPr="00B86B4A" w:rsidRDefault="00C771FD" w:rsidP="00C771FD">
            <w:pPr>
              <w:pStyle w:val="ae"/>
              <w:ind w:firstLine="480"/>
              <w:rPr>
                <w:color w:val="000000" w:themeColor="text1"/>
              </w:rPr>
            </w:pPr>
            <w:r w:rsidRPr="00B86B4A">
              <w:rPr>
                <w:rFonts w:hint="eastAsia"/>
                <w:color w:val="000000" w:themeColor="text1"/>
              </w:rPr>
              <w:t>项目不涉及森林公园和自然保护区，建设区内无珍稀濒危植物种类，无国家重点保护野生植物种类以及无名木古树，且由于长期的人为活动，植被的原生性较差，同时伴随着本项目绿化工程的建设，本项目的建设对当地植被造成的影响会逐步恢复。</w:t>
            </w:r>
          </w:p>
          <w:p w:rsidR="00C771FD" w:rsidRPr="00804668" w:rsidRDefault="00C771FD" w:rsidP="00C771FD">
            <w:pPr>
              <w:pStyle w:val="ae"/>
              <w:ind w:firstLine="480"/>
              <w:rPr>
                <w:color w:val="000000" w:themeColor="text1"/>
              </w:rPr>
            </w:pPr>
            <w:r>
              <w:rPr>
                <w:rFonts w:hint="eastAsia"/>
              </w:rPr>
              <w:t>（</w:t>
            </w:r>
            <w:r>
              <w:rPr>
                <w:rFonts w:hint="eastAsia"/>
              </w:rPr>
              <w:t>3</w:t>
            </w:r>
            <w:r>
              <w:rPr>
                <w:rFonts w:hint="eastAsia"/>
              </w:rPr>
              <w:t>）</w:t>
            </w:r>
            <w:r w:rsidRPr="00804668">
              <w:rPr>
                <w:rFonts w:hint="eastAsia"/>
                <w:color w:val="000000" w:themeColor="text1"/>
              </w:rPr>
              <w:t>工程对动物的影响</w:t>
            </w:r>
          </w:p>
          <w:p w:rsidR="00C771FD" w:rsidRDefault="00C771FD" w:rsidP="00C771FD">
            <w:pPr>
              <w:pStyle w:val="ae"/>
              <w:ind w:firstLine="480"/>
              <w:rPr>
                <w:color w:val="000000" w:themeColor="text1"/>
              </w:rPr>
            </w:pPr>
            <w:r w:rsidRPr="00B86B4A">
              <w:rPr>
                <w:rFonts w:hint="eastAsia"/>
                <w:color w:val="000000" w:themeColor="text1"/>
              </w:rPr>
              <w:t>工程施工期间，由于运输车辆的增加，土方开挖、泵站等各种施工噪声增多，施工造成空气中扬尘增加以及施工人员活动频繁等因素影响，会对施工场地周围的野生动物造成一定的干扰。工程区栖息的野生动物很少，灌区内鸟类栖息和生存的</w:t>
            </w:r>
            <w:proofErr w:type="gramStart"/>
            <w:r w:rsidRPr="00B86B4A">
              <w:rPr>
                <w:rFonts w:hint="eastAsia"/>
                <w:color w:val="000000" w:themeColor="text1"/>
              </w:rPr>
              <w:t>生境属</w:t>
            </w:r>
            <w:proofErr w:type="gramEnd"/>
            <w:r w:rsidRPr="00B86B4A">
              <w:rPr>
                <w:rFonts w:hint="eastAsia"/>
                <w:color w:val="000000" w:themeColor="text1"/>
              </w:rPr>
              <w:t>广布型，这些动物适应能力强，对干扰不敏感。施工结束后，随着原有地貌和植被的恢复，部分野生动物将会</w:t>
            </w:r>
            <w:proofErr w:type="gramStart"/>
            <w:r w:rsidRPr="00B86B4A">
              <w:rPr>
                <w:rFonts w:hint="eastAsia"/>
                <w:color w:val="000000" w:themeColor="text1"/>
              </w:rPr>
              <w:t>迁回</w:t>
            </w:r>
            <w:proofErr w:type="gramEnd"/>
            <w:r w:rsidRPr="00B86B4A">
              <w:rPr>
                <w:rFonts w:hint="eastAsia"/>
                <w:color w:val="000000" w:themeColor="text1"/>
              </w:rPr>
              <w:t>此处，工程施工的影响并不大而且是可逆的，因此施工</w:t>
            </w:r>
            <w:r w:rsidR="00344EBF">
              <w:rPr>
                <w:rFonts w:hint="eastAsia"/>
                <w:color w:val="000000" w:themeColor="text1"/>
              </w:rPr>
              <w:t>建设对其</w:t>
            </w:r>
            <w:r w:rsidRPr="00B86B4A">
              <w:rPr>
                <w:rFonts w:hint="eastAsia"/>
                <w:color w:val="000000" w:themeColor="text1"/>
              </w:rPr>
              <w:t>影响较小。</w:t>
            </w:r>
          </w:p>
          <w:p w:rsidR="00344EBF" w:rsidRDefault="00344EBF" w:rsidP="00C771FD">
            <w:pPr>
              <w:pStyle w:val="ae"/>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sidRPr="00344EBF">
              <w:rPr>
                <w:rFonts w:hint="eastAsia"/>
                <w:color w:val="000000" w:themeColor="text1"/>
              </w:rPr>
              <w:t>水土流失影响分析</w:t>
            </w:r>
          </w:p>
          <w:p w:rsidR="00C771FD" w:rsidRDefault="00344EBF" w:rsidP="00D920FA">
            <w:pPr>
              <w:pStyle w:val="ae"/>
              <w:ind w:firstLine="480"/>
              <w:rPr>
                <w:color w:val="000000" w:themeColor="text1"/>
                <w:lang w:bidi="ar"/>
              </w:rPr>
            </w:pPr>
            <w:r w:rsidRPr="00B86B4A">
              <w:rPr>
                <w:rFonts w:hint="eastAsia"/>
                <w:color w:val="000000" w:themeColor="text1"/>
              </w:rPr>
              <w:t>项目土建施工是引起水土流失的工程因素，在施工过程中，土壤暴露在雨、风和其它干扰之中，另外，大量的土方填挖，陡坡、边坡的形成和整理，会使土壤暴露情况加剧。施工过程中，泥土转运装卸作业过程中和堆放时，都可能造成水土流失。同时，施工中土壤结构会受到破坏，土壤抵抗侵蚀的</w:t>
            </w:r>
            <w:r w:rsidRPr="00B86B4A">
              <w:rPr>
                <w:rFonts w:hint="eastAsia"/>
                <w:color w:val="000000" w:themeColor="text1"/>
              </w:rPr>
              <w:lastRenderedPageBreak/>
              <w:t>能力将会大大减弱，在暴雨中由降雨所产生的土壤侵蚀，将会造成项目建设施工过程中的水土流失。</w:t>
            </w:r>
            <w:r>
              <w:rPr>
                <w:rFonts w:hint="eastAsia"/>
                <w:color w:val="000000" w:themeColor="text1"/>
              </w:rPr>
              <w:t>项目工程量，在施工期间采取</w:t>
            </w:r>
            <w:r w:rsidR="00B64976">
              <w:rPr>
                <w:rFonts w:hint="eastAsia"/>
                <w:color w:val="000000" w:themeColor="text1"/>
              </w:rPr>
              <w:t>临时措施，包括建设排水沟、临时沉沙函和集水坑，施工结束后进行土地整理，</w:t>
            </w:r>
            <w:proofErr w:type="gramStart"/>
            <w:r w:rsidR="00B64976">
              <w:rPr>
                <w:rFonts w:hint="eastAsia"/>
                <w:color w:val="000000" w:themeColor="text1"/>
              </w:rPr>
              <w:t>共计</w:t>
            </w:r>
            <w:r w:rsidR="00B64976" w:rsidRPr="00B86B4A">
              <w:rPr>
                <w:rFonts w:hint="eastAsia"/>
                <w:color w:val="000000" w:themeColor="text1"/>
                <w:lang w:bidi="ar"/>
              </w:rPr>
              <w:t>共计</w:t>
            </w:r>
            <w:proofErr w:type="gramEnd"/>
            <w:r w:rsidR="00B64976" w:rsidRPr="00B86B4A">
              <w:rPr>
                <w:rFonts w:hint="eastAsia"/>
                <w:color w:val="000000" w:themeColor="text1"/>
                <w:lang w:bidi="ar"/>
              </w:rPr>
              <w:t>整理土地</w:t>
            </w:r>
            <w:r w:rsidR="00B64976" w:rsidRPr="00B86B4A">
              <w:rPr>
                <w:rFonts w:hint="eastAsia"/>
                <w:color w:val="000000" w:themeColor="text1"/>
                <w:lang w:bidi="ar"/>
              </w:rPr>
              <w:t>1200m</w:t>
            </w:r>
            <w:r w:rsidR="00B64976" w:rsidRPr="00B86B4A">
              <w:rPr>
                <w:rFonts w:hint="eastAsia"/>
                <w:color w:val="000000" w:themeColor="text1"/>
                <w:vertAlign w:val="superscript"/>
                <w:lang w:bidi="ar"/>
              </w:rPr>
              <w:t>2</w:t>
            </w:r>
            <w:r w:rsidR="00B64976">
              <w:rPr>
                <w:rFonts w:hint="eastAsia"/>
                <w:color w:val="000000" w:themeColor="text1"/>
                <w:lang w:bidi="ar"/>
              </w:rPr>
              <w:t>，对整理后土地</w:t>
            </w:r>
            <w:proofErr w:type="gramStart"/>
            <w:r w:rsidR="00B64976">
              <w:rPr>
                <w:rFonts w:hint="eastAsia"/>
                <w:color w:val="000000" w:themeColor="text1"/>
                <w:lang w:bidi="ar"/>
              </w:rPr>
              <w:t>进行进行</w:t>
            </w:r>
            <w:proofErr w:type="gramEnd"/>
            <w:r w:rsidR="00B64976">
              <w:rPr>
                <w:rFonts w:hint="eastAsia"/>
                <w:color w:val="000000" w:themeColor="text1"/>
                <w:lang w:bidi="ar"/>
              </w:rPr>
              <w:t>迹地恢复，播撒草籽，</w:t>
            </w:r>
            <w:r w:rsidR="00567FA4">
              <w:rPr>
                <w:rFonts w:hint="eastAsia"/>
                <w:color w:val="000000" w:themeColor="text1"/>
                <w:lang w:bidi="ar"/>
              </w:rPr>
              <w:t>落实相关措施后，</w:t>
            </w:r>
            <w:proofErr w:type="gramStart"/>
            <w:r w:rsidR="00D920FA">
              <w:rPr>
                <w:rFonts w:hint="eastAsia"/>
                <w:color w:val="000000" w:themeColor="text1"/>
                <w:lang w:bidi="ar"/>
              </w:rPr>
              <w:t>限降低</w:t>
            </w:r>
            <w:proofErr w:type="gramEnd"/>
            <w:r w:rsidR="00D920FA">
              <w:rPr>
                <w:rFonts w:hint="eastAsia"/>
                <w:color w:val="000000" w:themeColor="text1"/>
                <w:lang w:bidi="ar"/>
              </w:rPr>
              <w:t>施工期水土流失量。</w:t>
            </w:r>
          </w:p>
          <w:p w:rsidR="00407A62" w:rsidRPr="00D8400B" w:rsidRDefault="00407A62" w:rsidP="00D8400B">
            <w:pPr>
              <w:pStyle w:val="ae"/>
              <w:ind w:firstLine="482"/>
              <w:rPr>
                <w:b/>
                <w:color w:val="000000" w:themeColor="text1"/>
                <w:lang w:bidi="ar"/>
              </w:rPr>
            </w:pPr>
            <w:r w:rsidRPr="00D8400B">
              <w:rPr>
                <w:rFonts w:hint="eastAsia"/>
                <w:b/>
                <w:color w:val="000000" w:themeColor="text1"/>
                <w:lang w:bidi="ar"/>
              </w:rPr>
              <w:t>从现场调查来看，项目建设对区域的生态环境影响较小，在采取了相应的保护和恢复措施后，区域生态环境基本已恢复至原地貌。</w:t>
            </w:r>
          </w:p>
        </w:tc>
      </w:tr>
      <w:tr w:rsidR="0004215D" w:rsidRPr="0004215D" w:rsidTr="005A74C3">
        <w:trPr>
          <w:trHeight w:val="2535"/>
        </w:trPr>
        <w:tc>
          <w:tcPr>
            <w:tcW w:w="456" w:type="dxa"/>
            <w:vMerge/>
            <w:vAlign w:val="center"/>
          </w:tcPr>
          <w:p w:rsidR="0004215D" w:rsidRPr="0004215D" w:rsidRDefault="0004215D" w:rsidP="005A74C3">
            <w:pPr>
              <w:spacing w:line="240" w:lineRule="auto"/>
              <w:ind w:firstLineChars="0" w:firstLine="0"/>
              <w:jc w:val="center"/>
              <w:rPr>
                <w:szCs w:val="24"/>
              </w:rPr>
            </w:pPr>
          </w:p>
        </w:tc>
        <w:tc>
          <w:tcPr>
            <w:tcW w:w="1240" w:type="dxa"/>
            <w:vAlign w:val="center"/>
          </w:tcPr>
          <w:p w:rsidR="0004215D" w:rsidRPr="0004215D" w:rsidRDefault="0004215D" w:rsidP="005A74C3">
            <w:pPr>
              <w:spacing w:line="240" w:lineRule="auto"/>
              <w:ind w:firstLineChars="0" w:firstLine="0"/>
              <w:jc w:val="center"/>
              <w:rPr>
                <w:szCs w:val="24"/>
              </w:rPr>
            </w:pPr>
            <w:r>
              <w:rPr>
                <w:rFonts w:hint="eastAsia"/>
                <w:szCs w:val="24"/>
              </w:rPr>
              <w:t>污染影响</w:t>
            </w:r>
          </w:p>
        </w:tc>
        <w:tc>
          <w:tcPr>
            <w:tcW w:w="8046" w:type="dxa"/>
            <w:vAlign w:val="center"/>
          </w:tcPr>
          <w:p w:rsidR="0004215D" w:rsidRDefault="00667E28" w:rsidP="00D8400B">
            <w:pPr>
              <w:ind w:firstLineChars="196" w:firstLine="472"/>
              <w:rPr>
                <w:color w:val="000000" w:themeColor="text1"/>
              </w:rPr>
            </w:pPr>
            <w:r w:rsidRPr="00D8400B">
              <w:rPr>
                <w:rFonts w:hint="eastAsia"/>
                <w:b/>
              </w:rPr>
              <w:t>水环境：</w:t>
            </w:r>
            <w:r>
              <w:rPr>
                <w:rFonts w:hint="eastAsia"/>
              </w:rPr>
              <w:t>施工期的废水主要为</w:t>
            </w:r>
            <w:r w:rsidRPr="00B86B4A">
              <w:rPr>
                <w:rFonts w:hint="eastAsia"/>
                <w:color w:val="000000" w:themeColor="text1"/>
              </w:rPr>
              <w:t>生活污水、混凝土拌合系统废水、施工机械和车辆冲洗水</w:t>
            </w:r>
            <w:r>
              <w:rPr>
                <w:rFonts w:hint="eastAsia"/>
                <w:color w:val="000000" w:themeColor="text1"/>
              </w:rPr>
              <w:t>。</w:t>
            </w:r>
          </w:p>
          <w:p w:rsidR="00667E28" w:rsidRDefault="00AE3D0A" w:rsidP="003E4891">
            <w:pPr>
              <w:ind w:firstLine="480"/>
            </w:pPr>
            <w:r>
              <w:rPr>
                <w:rFonts w:hint="eastAsia"/>
              </w:rPr>
              <w:t>（</w:t>
            </w:r>
            <w:r>
              <w:rPr>
                <w:rFonts w:hint="eastAsia"/>
              </w:rPr>
              <w:t>1</w:t>
            </w:r>
            <w:r>
              <w:rPr>
                <w:rFonts w:hint="eastAsia"/>
              </w:rPr>
              <w:t>）</w:t>
            </w:r>
            <w:r w:rsidR="00667E28">
              <w:rPr>
                <w:rFonts w:hint="eastAsia"/>
              </w:rPr>
              <w:t>生活污水</w:t>
            </w:r>
          </w:p>
          <w:p w:rsidR="00667E28" w:rsidRDefault="00667E28" w:rsidP="003E4891">
            <w:pPr>
              <w:ind w:firstLine="480"/>
              <w:rPr>
                <w:color w:val="000000" w:themeColor="text1"/>
                <w:szCs w:val="24"/>
              </w:rPr>
            </w:pPr>
            <w:r w:rsidRPr="00B86B4A">
              <w:rPr>
                <w:rFonts w:hint="eastAsia"/>
                <w:color w:val="000000" w:themeColor="text1"/>
              </w:rPr>
              <w:t>施工单位利用当地已有的卫生设施收集施工期间产生的生活污水，</w:t>
            </w:r>
            <w:r w:rsidRPr="00B86B4A">
              <w:rPr>
                <w:rFonts w:hint="eastAsia"/>
                <w:color w:val="000000" w:themeColor="text1"/>
                <w:szCs w:val="24"/>
              </w:rPr>
              <w:t>施工期营地就近租用当地居民的民房，生活污水经化粪池处理后用于附近林地与农田的浇灌。</w:t>
            </w:r>
            <w:r>
              <w:rPr>
                <w:rFonts w:hint="eastAsia"/>
                <w:color w:val="000000" w:themeColor="text1"/>
                <w:szCs w:val="24"/>
              </w:rPr>
              <w:t>不会对工程区域内河流水体水质造成明显影响。</w:t>
            </w:r>
          </w:p>
          <w:p w:rsidR="00667E28" w:rsidRPr="00667E28" w:rsidRDefault="00AE3D0A" w:rsidP="003E4891">
            <w:pPr>
              <w:ind w:firstLine="480"/>
              <w:rPr>
                <w:color w:val="000000" w:themeColor="text1"/>
                <w:szCs w:val="24"/>
              </w:rPr>
            </w:pPr>
            <w:r>
              <w:rPr>
                <w:rFonts w:hint="eastAsia"/>
                <w:color w:val="000000" w:themeColor="text1"/>
                <w:szCs w:val="24"/>
              </w:rPr>
              <w:t>（</w:t>
            </w:r>
            <w:r>
              <w:rPr>
                <w:rFonts w:hint="eastAsia"/>
                <w:color w:val="000000" w:themeColor="text1"/>
                <w:szCs w:val="24"/>
              </w:rPr>
              <w:t>2</w:t>
            </w:r>
            <w:r>
              <w:rPr>
                <w:rFonts w:hint="eastAsia"/>
                <w:color w:val="000000" w:themeColor="text1"/>
                <w:szCs w:val="24"/>
              </w:rPr>
              <w:t>）</w:t>
            </w:r>
            <w:r w:rsidRPr="00B86B4A">
              <w:rPr>
                <w:rFonts w:hint="eastAsia"/>
                <w:color w:val="000000" w:themeColor="text1"/>
              </w:rPr>
              <w:t>混凝土拌合系统废水</w:t>
            </w:r>
          </w:p>
          <w:p w:rsidR="00667E28" w:rsidRDefault="00AE3D0A" w:rsidP="003E4891">
            <w:pPr>
              <w:ind w:firstLine="480"/>
              <w:rPr>
                <w:color w:val="000000" w:themeColor="text1"/>
              </w:rPr>
            </w:pPr>
            <w:r w:rsidRPr="00B86B4A">
              <w:rPr>
                <w:rFonts w:hint="eastAsia"/>
                <w:color w:val="000000" w:themeColor="text1"/>
              </w:rPr>
              <w:t>修建简易沉淀池，拌合系统产生的废水经沉淀后回用于混凝土搅拌。</w:t>
            </w:r>
          </w:p>
          <w:p w:rsidR="00AE3D0A" w:rsidRPr="00B86B4A" w:rsidRDefault="00AE3D0A" w:rsidP="003E4891">
            <w:pPr>
              <w:pStyle w:val="ae"/>
              <w:ind w:firstLine="480"/>
              <w:rPr>
                <w:color w:val="000000" w:themeColor="text1"/>
              </w:rPr>
            </w:pPr>
            <w:r>
              <w:rPr>
                <w:rFonts w:hint="eastAsia"/>
              </w:rPr>
              <w:t>（</w:t>
            </w:r>
            <w:r>
              <w:rPr>
                <w:rFonts w:hint="eastAsia"/>
              </w:rPr>
              <w:t>3</w:t>
            </w:r>
            <w:r>
              <w:rPr>
                <w:rFonts w:hint="eastAsia"/>
              </w:rPr>
              <w:t>）</w:t>
            </w:r>
            <w:r w:rsidRPr="00B86B4A">
              <w:rPr>
                <w:rFonts w:hint="eastAsia"/>
                <w:color w:val="000000" w:themeColor="text1"/>
              </w:rPr>
              <w:t>施工机械和车辆冲洗水</w:t>
            </w:r>
          </w:p>
          <w:p w:rsidR="003E4891" w:rsidRDefault="003E4891" w:rsidP="003E4891">
            <w:pPr>
              <w:ind w:firstLine="480"/>
              <w:rPr>
                <w:color w:val="000000" w:themeColor="text1"/>
              </w:rPr>
            </w:pPr>
            <w:r>
              <w:rPr>
                <w:rFonts w:hint="eastAsia"/>
                <w:color w:val="000000" w:themeColor="text1"/>
              </w:rPr>
              <w:t>修建</w:t>
            </w:r>
            <w:r w:rsidR="00AE3D0A" w:rsidRPr="00B86B4A">
              <w:rPr>
                <w:rFonts w:hint="eastAsia"/>
                <w:color w:val="000000" w:themeColor="text1"/>
              </w:rPr>
              <w:t>隔油沉淀池，冲洗废水经过沉淀后回用于洒水降尘和车辆冲洗。</w:t>
            </w:r>
            <w:r w:rsidR="008C02F3" w:rsidRPr="008C02F3">
              <w:rPr>
                <w:rFonts w:hint="eastAsia"/>
                <w:color w:val="000000" w:themeColor="text1"/>
              </w:rPr>
              <w:t>目前施工已经结束，环境影响已经消除。</w:t>
            </w:r>
          </w:p>
          <w:p w:rsidR="008C02F3" w:rsidRDefault="008C02F3" w:rsidP="003E4891">
            <w:pPr>
              <w:ind w:firstLine="480"/>
              <w:rPr>
                <w:color w:val="000000" w:themeColor="text1"/>
              </w:rPr>
            </w:pPr>
            <w:r w:rsidRPr="008C02F3">
              <w:rPr>
                <w:rFonts w:hint="eastAsia"/>
                <w:color w:val="000000" w:themeColor="text1"/>
              </w:rPr>
              <w:t>经现场调查，项目施工期没有对水环境造成影响，没有施工遗留环境问题。</w:t>
            </w:r>
          </w:p>
          <w:p w:rsidR="00AE3D0A" w:rsidRDefault="00AE3D0A" w:rsidP="003E4891">
            <w:pPr>
              <w:ind w:firstLine="482"/>
              <w:rPr>
                <w:color w:val="000000" w:themeColor="text1"/>
              </w:rPr>
            </w:pPr>
            <w:r w:rsidRPr="003E4891">
              <w:rPr>
                <w:rFonts w:hint="eastAsia"/>
                <w:b/>
              </w:rPr>
              <w:t>大气环境：</w:t>
            </w:r>
            <w:r>
              <w:rPr>
                <w:rFonts w:hint="eastAsia"/>
              </w:rPr>
              <w:t>工程主要的废气污染源是施工阶段产生的扬尘、</w:t>
            </w:r>
            <w:r w:rsidRPr="00B86B4A">
              <w:rPr>
                <w:rFonts w:hint="eastAsia"/>
                <w:color w:val="000000" w:themeColor="text1"/>
              </w:rPr>
              <w:t>施工机械燃油废气与汽车尾气</w:t>
            </w:r>
            <w:r>
              <w:rPr>
                <w:rFonts w:hint="eastAsia"/>
                <w:color w:val="000000" w:themeColor="text1"/>
              </w:rPr>
              <w:t>和焊接烟尘。</w:t>
            </w:r>
          </w:p>
          <w:p w:rsidR="00AE3D0A" w:rsidRDefault="00CC0186" w:rsidP="003E4891">
            <w:pPr>
              <w:ind w:firstLine="480"/>
            </w:pPr>
            <w:r>
              <w:rPr>
                <w:rFonts w:hint="eastAsia"/>
              </w:rPr>
              <w:t>（</w:t>
            </w:r>
            <w:r>
              <w:rPr>
                <w:rFonts w:hint="eastAsia"/>
              </w:rPr>
              <w:t>1</w:t>
            </w:r>
            <w:r>
              <w:rPr>
                <w:rFonts w:hint="eastAsia"/>
              </w:rPr>
              <w:t>）施工扬尘</w:t>
            </w:r>
          </w:p>
          <w:p w:rsidR="00CC0186" w:rsidRDefault="00CC0186" w:rsidP="00CC0186">
            <w:pPr>
              <w:pStyle w:val="ae"/>
              <w:ind w:firstLine="480"/>
              <w:rPr>
                <w:color w:val="000000" w:themeColor="text1"/>
              </w:rPr>
            </w:pPr>
            <w:r w:rsidRPr="00B86B4A">
              <w:rPr>
                <w:color w:val="000000" w:themeColor="text1"/>
              </w:rPr>
              <w:t>整个施工过程，施工扬尘产生于土地平整、</w:t>
            </w:r>
            <w:r w:rsidRPr="00B86B4A">
              <w:rPr>
                <w:rFonts w:hint="eastAsia"/>
                <w:color w:val="000000" w:themeColor="text1"/>
              </w:rPr>
              <w:t>土方开挖</w:t>
            </w:r>
            <w:r w:rsidRPr="00B86B4A">
              <w:rPr>
                <w:color w:val="000000" w:themeColor="text1"/>
              </w:rPr>
              <w:t>、</w:t>
            </w:r>
            <w:r w:rsidRPr="00B86B4A">
              <w:rPr>
                <w:rFonts w:hint="eastAsia"/>
                <w:color w:val="000000" w:themeColor="text1"/>
              </w:rPr>
              <w:t>石方开挖</w:t>
            </w:r>
            <w:r w:rsidRPr="00B86B4A">
              <w:rPr>
                <w:color w:val="000000" w:themeColor="text1"/>
              </w:rPr>
              <w:t>、建材运输、露天堆放、装卸等过程，如遇天气干燥，加上大风，施工扬尘更为严重。</w:t>
            </w:r>
            <w:r w:rsidR="000648C7">
              <w:rPr>
                <w:rFonts w:hint="eastAsia"/>
                <w:color w:val="000000" w:themeColor="text1"/>
              </w:rPr>
              <w:t>施工期间采取在施工场地周边设置围挡、场地勤洒水，控制车辆车速，车辆进出场进行车轮冲洗，</w:t>
            </w:r>
            <w:r w:rsidR="000648C7" w:rsidRPr="000648C7">
              <w:rPr>
                <w:rFonts w:hint="eastAsia"/>
                <w:color w:val="000000" w:themeColor="text1"/>
              </w:rPr>
              <w:t>运输车辆采用加盖蓬布和湿法相结合的方式</w:t>
            </w:r>
            <w:r w:rsidR="000648C7">
              <w:rPr>
                <w:rFonts w:hint="eastAsia"/>
                <w:color w:val="000000" w:themeColor="text1"/>
              </w:rPr>
              <w:t>，降低施工扬尘。</w:t>
            </w:r>
          </w:p>
          <w:p w:rsidR="000648C7" w:rsidRDefault="000648C7" w:rsidP="003E4891">
            <w:pPr>
              <w:pStyle w:val="ae"/>
              <w:ind w:firstLineChars="150" w:firstLine="36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）机械、车辆尾</w:t>
            </w:r>
            <w:r w:rsidR="008C02F3">
              <w:rPr>
                <w:rFonts w:hint="eastAsia"/>
                <w:color w:val="000000" w:themeColor="text1"/>
              </w:rPr>
              <w:t>气</w:t>
            </w:r>
          </w:p>
          <w:p w:rsidR="000648C7" w:rsidRDefault="000648C7" w:rsidP="003E4891">
            <w:pPr>
              <w:pStyle w:val="ae"/>
              <w:ind w:firstLine="480"/>
              <w:rPr>
                <w:color w:val="000000" w:themeColor="text1"/>
              </w:rPr>
            </w:pPr>
            <w:r w:rsidRPr="000648C7">
              <w:rPr>
                <w:rFonts w:hint="eastAsia"/>
                <w:color w:val="000000" w:themeColor="text1"/>
              </w:rPr>
              <w:lastRenderedPageBreak/>
              <w:t>施工区的燃油设备主要是施工机械和运输车辆，其排放的尾气在施工期间对施工作业点和交通道路附近的大气环境会造成</w:t>
            </w:r>
            <w:r>
              <w:rPr>
                <w:rFonts w:hint="eastAsia"/>
                <w:color w:val="000000" w:themeColor="text1"/>
              </w:rPr>
              <w:t>一定程度的污染。</w:t>
            </w:r>
          </w:p>
          <w:p w:rsidR="000648C7" w:rsidRDefault="00195207" w:rsidP="00195207">
            <w:pPr>
              <w:pStyle w:val="ae"/>
              <w:ind w:firstLine="480"/>
              <w:rPr>
                <w:color w:val="000000" w:themeColor="text1"/>
              </w:rPr>
            </w:pPr>
            <w:r w:rsidRPr="00195207">
              <w:rPr>
                <w:rFonts w:hint="eastAsia"/>
                <w:color w:val="000000" w:themeColor="text1"/>
                <w:szCs w:val="21"/>
              </w:rPr>
              <w:t>由于本工程施工大部分为运送建筑垃圾及原材料、施工机械排放的废气和运输车辆尾气的污染源较分散，且是流动性的，其影响也较分散和暂时的。只要通过加强管理，控制车速，可有效减少施工机械和车辆的大气污染。</w:t>
            </w:r>
          </w:p>
          <w:p w:rsidR="000648C7" w:rsidRDefault="00195207" w:rsidP="000648C7">
            <w:pPr>
              <w:pStyle w:val="ae"/>
              <w:ind w:firstLineChars="0" w:firstLine="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）焊接烟尘</w:t>
            </w:r>
          </w:p>
          <w:p w:rsidR="00195207" w:rsidRDefault="00195207" w:rsidP="00195207">
            <w:pPr>
              <w:pStyle w:val="ae"/>
              <w:ind w:firstLine="480"/>
              <w:rPr>
                <w:color w:val="000000" w:themeColor="text1"/>
              </w:rPr>
            </w:pPr>
            <w:r w:rsidRPr="00195207">
              <w:rPr>
                <w:rFonts w:hint="eastAsia"/>
                <w:color w:val="000000" w:themeColor="text1"/>
              </w:rPr>
              <w:t>本项目使用焊接材料用量少，焊接程序主要涉及钢筋等焊接，焊接将产生焊接烟尘，焊接烟尘排放量很小，且施工场地位于开阔通风状况良好的户外，焊接烟尘可以很快扩散。采用先进、环保的焊接材料，减少焊接烟尘</w:t>
            </w:r>
            <w:r w:rsidR="003E4891">
              <w:rPr>
                <w:rFonts w:hint="eastAsia"/>
                <w:color w:val="000000" w:themeColor="text1"/>
              </w:rPr>
              <w:t>的</w:t>
            </w:r>
            <w:r w:rsidRPr="00195207">
              <w:rPr>
                <w:rFonts w:hint="eastAsia"/>
                <w:color w:val="000000" w:themeColor="text1"/>
              </w:rPr>
              <w:t>产生。因此项目周围环境空气质量</w:t>
            </w:r>
            <w:proofErr w:type="gramStart"/>
            <w:r w:rsidRPr="00195207">
              <w:rPr>
                <w:rFonts w:hint="eastAsia"/>
                <w:color w:val="000000" w:themeColor="text1"/>
              </w:rPr>
              <w:t>受焊烟的</w:t>
            </w:r>
            <w:proofErr w:type="gramEnd"/>
            <w:r w:rsidRPr="00195207">
              <w:rPr>
                <w:rFonts w:hint="eastAsia"/>
                <w:color w:val="000000" w:themeColor="text1"/>
              </w:rPr>
              <w:t>影响较少。</w:t>
            </w:r>
          </w:p>
          <w:p w:rsidR="00195207" w:rsidRPr="003E4891" w:rsidRDefault="00195207" w:rsidP="003E4891">
            <w:pPr>
              <w:pStyle w:val="ae"/>
              <w:ind w:firstLine="482"/>
              <w:rPr>
                <w:b/>
                <w:color w:val="000000" w:themeColor="text1"/>
              </w:rPr>
            </w:pPr>
            <w:r w:rsidRPr="003E4891">
              <w:rPr>
                <w:rFonts w:hint="eastAsia"/>
                <w:b/>
                <w:color w:val="000000" w:themeColor="text1"/>
              </w:rPr>
              <w:t>综上，项目施工期会对施工场地周围的环境空气质量造成一定影响，但这些影响随着施工期的结束而结束。因此，项目施工期不会造成项目所在地环境空气质量明显恶化，没有施工遗留环境问题。</w:t>
            </w:r>
          </w:p>
          <w:p w:rsidR="00195207" w:rsidRPr="00195207" w:rsidRDefault="00195207" w:rsidP="003E4891">
            <w:pPr>
              <w:pStyle w:val="ae"/>
              <w:ind w:firstLine="482"/>
              <w:rPr>
                <w:color w:val="000000" w:themeColor="text1"/>
              </w:rPr>
            </w:pPr>
            <w:r w:rsidRPr="003E4891">
              <w:rPr>
                <w:rFonts w:hint="eastAsia"/>
                <w:b/>
                <w:color w:val="000000" w:themeColor="text1"/>
              </w:rPr>
              <w:t>固体废弃物：</w:t>
            </w:r>
            <w:r>
              <w:rPr>
                <w:rFonts w:hint="eastAsia"/>
                <w:color w:val="000000" w:themeColor="text1"/>
              </w:rPr>
              <w:t>施工产生的固体废物主要为开挖土石方</w:t>
            </w:r>
            <w:r w:rsidR="00FC2930">
              <w:rPr>
                <w:rFonts w:hint="eastAsia"/>
                <w:color w:val="000000" w:themeColor="text1"/>
              </w:rPr>
              <w:t>、建筑垃圾、渠道清理垃圾和淤泥。</w:t>
            </w:r>
          </w:p>
          <w:p w:rsidR="000648C7" w:rsidRPr="000648C7" w:rsidRDefault="00FC2930" w:rsidP="00FC2930">
            <w:pPr>
              <w:pStyle w:val="ae"/>
              <w:ind w:firstLine="480"/>
              <w:rPr>
                <w:color w:val="000000" w:themeColor="text1"/>
              </w:rPr>
            </w:pPr>
            <w:r w:rsidRPr="00FC2930">
              <w:rPr>
                <w:rFonts w:hint="eastAsia"/>
                <w:color w:val="000000" w:themeColor="text1"/>
              </w:rPr>
              <w:t>本项目渠道清理垃圾交由环卫部处理，土石方、建筑垃圾回用于渠道</w:t>
            </w:r>
            <w:proofErr w:type="gramStart"/>
            <w:r w:rsidRPr="00FC2930">
              <w:rPr>
                <w:rFonts w:hint="eastAsia"/>
                <w:color w:val="000000" w:themeColor="text1"/>
              </w:rPr>
              <w:t>沿线渠顶道路</w:t>
            </w:r>
            <w:proofErr w:type="gramEnd"/>
            <w:r w:rsidRPr="00FC2930">
              <w:rPr>
                <w:rFonts w:hint="eastAsia"/>
                <w:color w:val="000000" w:themeColor="text1"/>
              </w:rPr>
              <w:t>、</w:t>
            </w:r>
            <w:proofErr w:type="gramStart"/>
            <w:r w:rsidRPr="00FC2930">
              <w:rPr>
                <w:rFonts w:hint="eastAsia"/>
                <w:color w:val="000000" w:themeColor="text1"/>
              </w:rPr>
              <w:t>背坡薄弱</w:t>
            </w:r>
            <w:proofErr w:type="gramEnd"/>
            <w:r w:rsidRPr="00FC2930">
              <w:rPr>
                <w:rFonts w:hint="eastAsia"/>
                <w:color w:val="000000" w:themeColor="text1"/>
              </w:rPr>
              <w:t>以及坑洼位置回填，渠道清理淤泥就近用于农田、林木施肥。</w:t>
            </w:r>
          </w:p>
          <w:p w:rsidR="00AE3D0A" w:rsidRPr="00FE6CB6" w:rsidRDefault="00FC2930" w:rsidP="00FE6CB6">
            <w:pPr>
              <w:ind w:firstLine="482"/>
              <w:rPr>
                <w:b/>
              </w:rPr>
            </w:pPr>
            <w:r w:rsidRPr="00FE6CB6">
              <w:rPr>
                <w:rFonts w:hint="eastAsia"/>
                <w:b/>
              </w:rPr>
              <w:t>目前施工已经结束，环境影响已经消除。经过现场调查，项目施工期没有遗留建筑垃圾及生活垃圾，没有施工遗留环境问题。</w:t>
            </w:r>
          </w:p>
          <w:p w:rsidR="0088338A" w:rsidRDefault="0088338A" w:rsidP="00FE6CB6">
            <w:pPr>
              <w:ind w:firstLine="482"/>
            </w:pPr>
            <w:r w:rsidRPr="00FE6CB6">
              <w:rPr>
                <w:rFonts w:hint="eastAsia"/>
                <w:b/>
              </w:rPr>
              <w:t>声环境：</w:t>
            </w:r>
            <w:r>
              <w:rPr>
                <w:rFonts w:hint="eastAsia"/>
              </w:rPr>
              <w:t>施工活动会对场址</w:t>
            </w:r>
            <w:proofErr w:type="gramStart"/>
            <w:r>
              <w:rPr>
                <w:rFonts w:hint="eastAsia"/>
              </w:rPr>
              <w:t>周边声</w:t>
            </w:r>
            <w:proofErr w:type="gramEnd"/>
            <w:r>
              <w:rPr>
                <w:rFonts w:hint="eastAsia"/>
              </w:rPr>
              <w:t>环境造成一定影响，施工噪声主要是由各种不同性能的动力机械产生的，如场地开挖、场地平整、混凝土搅拌、建材运输等，一般声级在</w:t>
            </w:r>
            <w:r>
              <w:rPr>
                <w:rFonts w:hint="eastAsia"/>
              </w:rPr>
              <w:t>75-90dB(A)</w:t>
            </w:r>
            <w:r>
              <w:rPr>
                <w:rFonts w:hint="eastAsia"/>
              </w:rPr>
              <w:t>之间，具有阶段性、临时性和流动性等特点。</w:t>
            </w:r>
          </w:p>
          <w:p w:rsidR="00FC2930" w:rsidRDefault="0088338A" w:rsidP="0088338A">
            <w:pPr>
              <w:ind w:firstLine="480"/>
            </w:pPr>
            <w:r>
              <w:rPr>
                <w:rFonts w:hint="eastAsia"/>
              </w:rPr>
              <w:t>项目施工期短，施工期间，建设单位采取了定期对施工机械、运输车辆等进行维护保养降低噪声源强、合理布置施工总平面图、禁止夜间强噪声设备施工等措施来降低施工对声环境的影响。</w:t>
            </w:r>
          </w:p>
          <w:p w:rsidR="0088338A" w:rsidRPr="00FE6CB6" w:rsidRDefault="0088338A" w:rsidP="00FE6CB6">
            <w:pPr>
              <w:ind w:firstLine="482"/>
              <w:rPr>
                <w:b/>
              </w:rPr>
            </w:pPr>
            <w:r w:rsidRPr="00FE6CB6">
              <w:rPr>
                <w:rFonts w:hint="eastAsia"/>
                <w:b/>
              </w:rPr>
              <w:t>目前</w:t>
            </w:r>
            <w:r w:rsidR="00FE6CB6">
              <w:rPr>
                <w:rFonts w:hint="eastAsia"/>
                <w:b/>
              </w:rPr>
              <w:t>施工已经结束，环境影响已经消除。经现场调查，项目施工期没有扰民事件</w:t>
            </w:r>
            <w:r w:rsidRPr="00FE6CB6">
              <w:rPr>
                <w:rFonts w:hint="eastAsia"/>
                <w:b/>
              </w:rPr>
              <w:t>的发生，没有施工遗留环境问题。</w:t>
            </w:r>
          </w:p>
        </w:tc>
      </w:tr>
      <w:tr w:rsidR="0004215D" w:rsidRPr="0004215D" w:rsidTr="005A74C3">
        <w:trPr>
          <w:trHeight w:val="1551"/>
        </w:trPr>
        <w:tc>
          <w:tcPr>
            <w:tcW w:w="456" w:type="dxa"/>
            <w:vMerge/>
            <w:vAlign w:val="center"/>
          </w:tcPr>
          <w:p w:rsidR="0004215D" w:rsidRPr="0004215D" w:rsidRDefault="0004215D" w:rsidP="005A74C3">
            <w:pPr>
              <w:spacing w:line="240" w:lineRule="auto"/>
              <w:ind w:firstLineChars="0" w:firstLine="0"/>
              <w:jc w:val="center"/>
              <w:rPr>
                <w:szCs w:val="24"/>
              </w:rPr>
            </w:pPr>
          </w:p>
        </w:tc>
        <w:tc>
          <w:tcPr>
            <w:tcW w:w="1240" w:type="dxa"/>
            <w:vAlign w:val="center"/>
          </w:tcPr>
          <w:p w:rsidR="0004215D" w:rsidRPr="0004215D" w:rsidRDefault="0004215D" w:rsidP="005A74C3">
            <w:pPr>
              <w:spacing w:line="240" w:lineRule="auto"/>
              <w:ind w:firstLineChars="0" w:firstLine="0"/>
              <w:jc w:val="center"/>
              <w:rPr>
                <w:szCs w:val="24"/>
              </w:rPr>
            </w:pPr>
            <w:r>
              <w:rPr>
                <w:rFonts w:hint="eastAsia"/>
                <w:szCs w:val="24"/>
              </w:rPr>
              <w:t>社会影响</w:t>
            </w:r>
          </w:p>
        </w:tc>
        <w:tc>
          <w:tcPr>
            <w:tcW w:w="8046" w:type="dxa"/>
            <w:vAlign w:val="center"/>
          </w:tcPr>
          <w:p w:rsidR="0004215D" w:rsidRPr="0004215D" w:rsidRDefault="00691974" w:rsidP="00FE6CB6">
            <w:pPr>
              <w:ind w:firstLine="480"/>
            </w:pPr>
            <w:r w:rsidRPr="00691974">
              <w:rPr>
                <w:rFonts w:hint="eastAsia"/>
              </w:rPr>
              <w:t>项目</w:t>
            </w:r>
            <w:r w:rsidR="003114FF">
              <w:rPr>
                <w:rFonts w:hint="eastAsia"/>
              </w:rPr>
              <w:t>施工期社会影响主要为对交通的影响</w:t>
            </w:r>
            <w:r w:rsidRPr="00691974">
              <w:rPr>
                <w:rFonts w:hint="eastAsia"/>
              </w:rPr>
              <w:t>，主要为运输车辆的增加，使道路上的车流量增大而产生的交通影响。项目施工期的影响是短暂的，并将随施工期结束而结束。</w:t>
            </w:r>
          </w:p>
        </w:tc>
      </w:tr>
      <w:tr w:rsidR="0004215D" w:rsidRPr="0004215D" w:rsidTr="005A74C3">
        <w:trPr>
          <w:trHeight w:val="2112"/>
        </w:trPr>
        <w:tc>
          <w:tcPr>
            <w:tcW w:w="456" w:type="dxa"/>
            <w:vMerge w:val="restart"/>
            <w:vAlign w:val="center"/>
          </w:tcPr>
          <w:p w:rsidR="0004215D" w:rsidRPr="0004215D" w:rsidRDefault="0004215D" w:rsidP="005A74C3">
            <w:pPr>
              <w:spacing w:line="240" w:lineRule="auto"/>
              <w:ind w:firstLineChars="0" w:firstLine="0"/>
              <w:jc w:val="center"/>
              <w:rPr>
                <w:szCs w:val="24"/>
              </w:rPr>
            </w:pPr>
            <w:r w:rsidRPr="0004215D">
              <w:rPr>
                <w:rFonts w:hint="eastAsia"/>
                <w:szCs w:val="24"/>
              </w:rPr>
              <w:t>运行期</w:t>
            </w:r>
          </w:p>
        </w:tc>
        <w:tc>
          <w:tcPr>
            <w:tcW w:w="1240" w:type="dxa"/>
            <w:vAlign w:val="center"/>
          </w:tcPr>
          <w:p w:rsidR="0004215D" w:rsidRPr="0004215D" w:rsidRDefault="0004215D" w:rsidP="005A74C3">
            <w:pPr>
              <w:spacing w:line="240" w:lineRule="auto"/>
              <w:ind w:firstLineChars="0" w:firstLine="0"/>
              <w:jc w:val="center"/>
              <w:rPr>
                <w:szCs w:val="24"/>
              </w:rPr>
            </w:pPr>
            <w:r>
              <w:rPr>
                <w:rFonts w:hint="eastAsia"/>
                <w:szCs w:val="24"/>
              </w:rPr>
              <w:t>生态影响</w:t>
            </w:r>
          </w:p>
        </w:tc>
        <w:tc>
          <w:tcPr>
            <w:tcW w:w="8046" w:type="dxa"/>
            <w:vAlign w:val="center"/>
          </w:tcPr>
          <w:p w:rsidR="003114FF" w:rsidRDefault="003114FF" w:rsidP="00FE6CB6">
            <w:pPr>
              <w:ind w:firstLine="480"/>
            </w:pPr>
            <w:r w:rsidRPr="003114FF">
              <w:rPr>
                <w:rFonts w:hint="eastAsia"/>
              </w:rPr>
              <w:t>项目的建设改善了当地的灌溉现状，灌区的环境状况也得到了改善，保障了</w:t>
            </w:r>
            <w:r>
              <w:rPr>
                <w:rFonts w:hint="eastAsia"/>
              </w:rPr>
              <w:t>灌区群众的经济利益，促进了当地的经济发展，具有显著正影响。</w:t>
            </w:r>
            <w:r>
              <w:rPr>
                <w:rFonts w:hint="eastAsia"/>
              </w:rPr>
              <w:t xml:space="preserve"> </w:t>
            </w:r>
          </w:p>
          <w:p w:rsidR="003114FF" w:rsidRDefault="003114FF" w:rsidP="00FE6CB6">
            <w:pPr>
              <w:ind w:firstLine="480"/>
            </w:pPr>
            <w:r>
              <w:rPr>
                <w:rFonts w:hint="eastAsia"/>
              </w:rPr>
              <w:t>项目建成后由钢筋混凝土渠道取代了原有的土渠，在一定程度上改变了原有生态景观，项目的实施不仅改善了灌溉环境，而且对以往的破损、渗漏的情况进行了维修，杜绝了随意开口取水等现象。同时在</w:t>
            </w:r>
            <w:proofErr w:type="gramStart"/>
            <w:r>
              <w:rPr>
                <w:rFonts w:hint="eastAsia"/>
              </w:rPr>
              <w:t>沿渠道</w:t>
            </w:r>
            <w:proofErr w:type="gramEnd"/>
            <w:r>
              <w:rPr>
                <w:rFonts w:hint="eastAsia"/>
              </w:rPr>
              <w:t>两侧撒播草籽，一定程度上提升了区域的环境质量。</w:t>
            </w:r>
            <w:r>
              <w:rPr>
                <w:rFonts w:hint="eastAsia"/>
              </w:rPr>
              <w:t xml:space="preserve"> </w:t>
            </w:r>
          </w:p>
          <w:p w:rsidR="0004215D" w:rsidRPr="00FE6CB6" w:rsidRDefault="003114FF" w:rsidP="00FE6CB6">
            <w:pPr>
              <w:ind w:firstLine="482"/>
              <w:rPr>
                <w:b/>
              </w:rPr>
            </w:pPr>
            <w:r w:rsidRPr="00FE6CB6">
              <w:rPr>
                <w:rFonts w:hint="eastAsia"/>
                <w:b/>
              </w:rPr>
              <w:t>随着项目建设完成以及植被恢复等各项环保措施工程的实施，项目区将形成合理的人工生态系统，增加了区域植被覆盖面积。</w:t>
            </w:r>
          </w:p>
        </w:tc>
      </w:tr>
      <w:tr w:rsidR="0004215D" w:rsidRPr="0004215D" w:rsidTr="005A74C3">
        <w:trPr>
          <w:trHeight w:val="1560"/>
        </w:trPr>
        <w:tc>
          <w:tcPr>
            <w:tcW w:w="456" w:type="dxa"/>
            <w:vMerge/>
            <w:vAlign w:val="center"/>
          </w:tcPr>
          <w:p w:rsidR="0004215D" w:rsidRPr="0004215D" w:rsidRDefault="0004215D" w:rsidP="005A74C3">
            <w:pPr>
              <w:spacing w:line="240" w:lineRule="auto"/>
              <w:ind w:firstLineChars="0" w:firstLine="0"/>
              <w:jc w:val="center"/>
              <w:rPr>
                <w:szCs w:val="24"/>
              </w:rPr>
            </w:pPr>
          </w:p>
        </w:tc>
        <w:tc>
          <w:tcPr>
            <w:tcW w:w="1240" w:type="dxa"/>
            <w:vAlign w:val="center"/>
          </w:tcPr>
          <w:p w:rsidR="0004215D" w:rsidRPr="0004215D" w:rsidRDefault="0004215D" w:rsidP="005A74C3">
            <w:pPr>
              <w:spacing w:line="240" w:lineRule="auto"/>
              <w:ind w:firstLineChars="0" w:firstLine="0"/>
              <w:jc w:val="center"/>
              <w:rPr>
                <w:szCs w:val="24"/>
              </w:rPr>
            </w:pPr>
            <w:r>
              <w:rPr>
                <w:rFonts w:hint="eastAsia"/>
                <w:szCs w:val="24"/>
              </w:rPr>
              <w:t>污染影响</w:t>
            </w:r>
          </w:p>
        </w:tc>
        <w:tc>
          <w:tcPr>
            <w:tcW w:w="8046" w:type="dxa"/>
            <w:vAlign w:val="center"/>
          </w:tcPr>
          <w:p w:rsidR="0004215D" w:rsidRPr="0004215D" w:rsidRDefault="00EA1978" w:rsidP="00FE6CB6">
            <w:pPr>
              <w:ind w:firstLine="480"/>
            </w:pPr>
            <w:r>
              <w:rPr>
                <w:rFonts w:hint="eastAsia"/>
              </w:rPr>
              <w:t>本项目是灌区节水配套改造项目，建成后在营运期无大气、水污染物等的产生，沟渠内产生的淤泥和</w:t>
            </w:r>
            <w:r w:rsidR="009227CD">
              <w:rPr>
                <w:rFonts w:hint="eastAsia"/>
              </w:rPr>
              <w:t>周边居民丢弃在沟渠内的生活垃圾定期清理，对环境无明显影响。</w:t>
            </w:r>
          </w:p>
        </w:tc>
      </w:tr>
      <w:tr w:rsidR="0004215D" w:rsidRPr="0004215D" w:rsidTr="005A74C3">
        <w:trPr>
          <w:trHeight w:val="2675"/>
        </w:trPr>
        <w:tc>
          <w:tcPr>
            <w:tcW w:w="456" w:type="dxa"/>
            <w:vMerge/>
            <w:vAlign w:val="center"/>
          </w:tcPr>
          <w:p w:rsidR="0004215D" w:rsidRPr="0004215D" w:rsidRDefault="0004215D" w:rsidP="005A74C3">
            <w:pPr>
              <w:spacing w:line="240" w:lineRule="auto"/>
              <w:ind w:firstLineChars="0" w:firstLine="0"/>
              <w:jc w:val="center"/>
              <w:rPr>
                <w:szCs w:val="24"/>
              </w:rPr>
            </w:pPr>
          </w:p>
        </w:tc>
        <w:tc>
          <w:tcPr>
            <w:tcW w:w="1240" w:type="dxa"/>
            <w:vAlign w:val="center"/>
          </w:tcPr>
          <w:p w:rsidR="0004215D" w:rsidRPr="0004215D" w:rsidRDefault="0004215D" w:rsidP="005A74C3">
            <w:pPr>
              <w:spacing w:line="240" w:lineRule="auto"/>
              <w:ind w:firstLineChars="0" w:firstLine="0"/>
              <w:jc w:val="center"/>
              <w:rPr>
                <w:szCs w:val="24"/>
              </w:rPr>
            </w:pPr>
            <w:r>
              <w:rPr>
                <w:rFonts w:hint="eastAsia"/>
                <w:szCs w:val="24"/>
              </w:rPr>
              <w:t>社会影响</w:t>
            </w:r>
          </w:p>
        </w:tc>
        <w:tc>
          <w:tcPr>
            <w:tcW w:w="8046" w:type="dxa"/>
            <w:vAlign w:val="center"/>
          </w:tcPr>
          <w:p w:rsidR="0004215D" w:rsidRPr="0004215D" w:rsidRDefault="009227CD" w:rsidP="00FE6CB6">
            <w:pPr>
              <w:ind w:firstLine="480"/>
            </w:pPr>
            <w:r w:rsidRPr="009227CD">
              <w:rPr>
                <w:rFonts w:hint="eastAsia"/>
              </w:rPr>
              <w:t>项目区水利工程设施得到配套和完善，水资源利用率大大提高，保障了灌区灌溉用水需求，使天然生态得到恢复和发展。提高了灌区的灌溉保证率和水资源利用率。经调查，项目运行至今，未发生环保投诉情况，未产生不良社会影响。</w:t>
            </w:r>
          </w:p>
        </w:tc>
      </w:tr>
    </w:tbl>
    <w:p w:rsidR="0004215D" w:rsidRDefault="0004215D" w:rsidP="00D00D65">
      <w:pPr>
        <w:widowControl/>
        <w:snapToGrid/>
        <w:spacing w:line="240" w:lineRule="auto"/>
        <w:ind w:firstLineChars="0" w:firstLine="0"/>
        <w:jc w:val="left"/>
        <w:rPr>
          <w:b/>
          <w:sz w:val="28"/>
          <w:szCs w:val="28"/>
        </w:rPr>
      </w:pPr>
      <w:r>
        <w:rPr>
          <w:b/>
          <w:sz w:val="28"/>
          <w:szCs w:val="28"/>
        </w:rPr>
        <w:br w:type="page"/>
      </w:r>
      <w:r>
        <w:rPr>
          <w:rFonts w:hint="eastAsia"/>
          <w:b/>
          <w:sz w:val="28"/>
          <w:szCs w:val="28"/>
        </w:rPr>
        <w:lastRenderedPageBreak/>
        <w:t>表</w:t>
      </w:r>
      <w:r>
        <w:rPr>
          <w:b/>
          <w:sz w:val="28"/>
          <w:szCs w:val="28"/>
        </w:rPr>
        <w:t>八</w:t>
      </w:r>
      <w:r>
        <w:rPr>
          <w:rFonts w:hint="eastAsia"/>
          <w:b/>
          <w:sz w:val="28"/>
          <w:szCs w:val="28"/>
        </w:rPr>
        <w:t xml:space="preserve">  </w:t>
      </w:r>
      <w:r>
        <w:rPr>
          <w:rFonts w:hint="eastAsia"/>
          <w:b/>
          <w:sz w:val="28"/>
          <w:szCs w:val="28"/>
        </w:rPr>
        <w:t>环境</w:t>
      </w:r>
      <w:r w:rsidR="00D04575">
        <w:rPr>
          <w:rFonts w:hint="eastAsia"/>
          <w:b/>
          <w:sz w:val="28"/>
          <w:szCs w:val="28"/>
        </w:rPr>
        <w:t>质量及</w:t>
      </w:r>
      <w:r w:rsidR="00D04575">
        <w:rPr>
          <w:b/>
          <w:sz w:val="28"/>
          <w:szCs w:val="28"/>
        </w:rPr>
        <w:t>污染源监测</w:t>
      </w:r>
    </w:p>
    <w:tbl>
      <w:tblPr>
        <w:tblStyle w:val="a6"/>
        <w:tblW w:w="0" w:type="auto"/>
        <w:jc w:val="center"/>
        <w:tblLook w:val="04A0" w:firstRow="1" w:lastRow="0" w:firstColumn="1" w:lastColumn="0" w:noHBand="0" w:noVBand="1"/>
      </w:tblPr>
      <w:tblGrid>
        <w:gridCol w:w="1948"/>
        <w:gridCol w:w="1948"/>
        <w:gridCol w:w="1949"/>
        <w:gridCol w:w="1948"/>
        <w:gridCol w:w="1949"/>
      </w:tblGrid>
      <w:tr w:rsidR="00D04575" w:rsidTr="00D04575">
        <w:trPr>
          <w:jc w:val="center"/>
        </w:trPr>
        <w:tc>
          <w:tcPr>
            <w:tcW w:w="1948" w:type="dxa"/>
            <w:vAlign w:val="center"/>
          </w:tcPr>
          <w:p w:rsidR="00D04575" w:rsidRPr="00D04575" w:rsidRDefault="00D04575" w:rsidP="00D04575">
            <w:pPr>
              <w:spacing w:line="240" w:lineRule="auto"/>
              <w:ind w:firstLineChars="0" w:firstLine="0"/>
              <w:jc w:val="center"/>
              <w:rPr>
                <w:sz w:val="28"/>
                <w:szCs w:val="28"/>
              </w:rPr>
            </w:pPr>
            <w:r w:rsidRPr="00D04575">
              <w:rPr>
                <w:rFonts w:hint="eastAsia"/>
                <w:sz w:val="28"/>
                <w:szCs w:val="28"/>
              </w:rPr>
              <w:t>项目</w:t>
            </w:r>
          </w:p>
        </w:tc>
        <w:tc>
          <w:tcPr>
            <w:tcW w:w="1948" w:type="dxa"/>
            <w:vAlign w:val="center"/>
          </w:tcPr>
          <w:p w:rsidR="00D04575" w:rsidRPr="00D04575" w:rsidRDefault="00D04575" w:rsidP="00D04575">
            <w:pPr>
              <w:spacing w:line="240" w:lineRule="auto"/>
              <w:ind w:firstLineChars="0" w:firstLine="0"/>
              <w:jc w:val="center"/>
              <w:rPr>
                <w:sz w:val="28"/>
                <w:szCs w:val="28"/>
              </w:rPr>
            </w:pPr>
            <w:r w:rsidRPr="00D04575">
              <w:rPr>
                <w:rFonts w:hint="eastAsia"/>
                <w:sz w:val="28"/>
                <w:szCs w:val="28"/>
              </w:rPr>
              <w:t>监测</w:t>
            </w:r>
            <w:r w:rsidRPr="00D04575">
              <w:rPr>
                <w:sz w:val="28"/>
                <w:szCs w:val="28"/>
              </w:rPr>
              <w:t>时间</w:t>
            </w:r>
          </w:p>
          <w:p w:rsidR="00D04575" w:rsidRPr="00D04575" w:rsidRDefault="00D04575" w:rsidP="00D04575">
            <w:pPr>
              <w:spacing w:line="240" w:lineRule="auto"/>
              <w:ind w:firstLineChars="0" w:firstLine="0"/>
              <w:jc w:val="center"/>
              <w:rPr>
                <w:sz w:val="28"/>
                <w:szCs w:val="28"/>
              </w:rPr>
            </w:pPr>
            <w:r w:rsidRPr="00D04575">
              <w:rPr>
                <w:rFonts w:hint="eastAsia"/>
                <w:sz w:val="28"/>
                <w:szCs w:val="28"/>
              </w:rPr>
              <w:t>监测频次</w:t>
            </w:r>
          </w:p>
        </w:tc>
        <w:tc>
          <w:tcPr>
            <w:tcW w:w="1949" w:type="dxa"/>
            <w:vAlign w:val="center"/>
          </w:tcPr>
          <w:p w:rsidR="00D04575" w:rsidRPr="00D04575" w:rsidRDefault="00D04575" w:rsidP="00D04575">
            <w:pPr>
              <w:spacing w:line="240" w:lineRule="auto"/>
              <w:ind w:firstLineChars="0" w:firstLine="0"/>
              <w:jc w:val="center"/>
              <w:rPr>
                <w:sz w:val="28"/>
                <w:szCs w:val="28"/>
              </w:rPr>
            </w:pPr>
            <w:r w:rsidRPr="00D04575">
              <w:rPr>
                <w:rFonts w:hint="eastAsia"/>
                <w:sz w:val="28"/>
                <w:szCs w:val="28"/>
              </w:rPr>
              <w:t>监测</w:t>
            </w:r>
            <w:r w:rsidRPr="00D04575">
              <w:rPr>
                <w:sz w:val="28"/>
                <w:szCs w:val="28"/>
              </w:rPr>
              <w:t>点位</w:t>
            </w:r>
          </w:p>
        </w:tc>
        <w:tc>
          <w:tcPr>
            <w:tcW w:w="1948" w:type="dxa"/>
            <w:vAlign w:val="center"/>
          </w:tcPr>
          <w:p w:rsidR="00D04575" w:rsidRPr="00D04575" w:rsidRDefault="00D04575" w:rsidP="00D04575">
            <w:pPr>
              <w:spacing w:line="240" w:lineRule="auto"/>
              <w:ind w:firstLineChars="0" w:firstLine="0"/>
              <w:jc w:val="center"/>
              <w:rPr>
                <w:sz w:val="28"/>
                <w:szCs w:val="28"/>
              </w:rPr>
            </w:pPr>
            <w:r w:rsidRPr="00D04575">
              <w:rPr>
                <w:rFonts w:hint="eastAsia"/>
                <w:sz w:val="28"/>
                <w:szCs w:val="28"/>
              </w:rPr>
              <w:t>监测</w:t>
            </w:r>
            <w:r w:rsidRPr="00D04575">
              <w:rPr>
                <w:sz w:val="28"/>
                <w:szCs w:val="28"/>
              </w:rPr>
              <w:t>项目</w:t>
            </w:r>
          </w:p>
        </w:tc>
        <w:tc>
          <w:tcPr>
            <w:tcW w:w="1949" w:type="dxa"/>
            <w:vAlign w:val="center"/>
          </w:tcPr>
          <w:p w:rsidR="00D04575" w:rsidRPr="00D04575" w:rsidRDefault="00D04575" w:rsidP="00D04575">
            <w:pPr>
              <w:spacing w:line="240" w:lineRule="auto"/>
              <w:ind w:firstLineChars="0" w:firstLine="0"/>
              <w:jc w:val="center"/>
              <w:rPr>
                <w:sz w:val="28"/>
                <w:szCs w:val="28"/>
              </w:rPr>
            </w:pPr>
            <w:r w:rsidRPr="00D04575">
              <w:rPr>
                <w:rFonts w:hint="eastAsia"/>
                <w:sz w:val="28"/>
                <w:szCs w:val="28"/>
              </w:rPr>
              <w:t>监测</w:t>
            </w:r>
            <w:r w:rsidRPr="00D04575">
              <w:rPr>
                <w:sz w:val="28"/>
                <w:szCs w:val="28"/>
              </w:rPr>
              <w:t>结果分析</w:t>
            </w:r>
          </w:p>
        </w:tc>
      </w:tr>
      <w:tr w:rsidR="00D04575" w:rsidTr="00D04575">
        <w:trPr>
          <w:jc w:val="center"/>
        </w:trPr>
        <w:tc>
          <w:tcPr>
            <w:tcW w:w="1948" w:type="dxa"/>
            <w:vAlign w:val="center"/>
          </w:tcPr>
          <w:p w:rsidR="00D04575" w:rsidRPr="00D04575" w:rsidRDefault="00D04575" w:rsidP="00D04575">
            <w:pPr>
              <w:spacing w:line="240" w:lineRule="auto"/>
              <w:ind w:firstLineChars="0" w:firstLine="0"/>
              <w:jc w:val="center"/>
              <w:rPr>
                <w:sz w:val="28"/>
                <w:szCs w:val="28"/>
              </w:rPr>
            </w:pPr>
            <w:r>
              <w:rPr>
                <w:rFonts w:hint="eastAsia"/>
                <w:sz w:val="28"/>
                <w:szCs w:val="28"/>
              </w:rPr>
              <w:t>生态</w:t>
            </w:r>
          </w:p>
        </w:tc>
        <w:tc>
          <w:tcPr>
            <w:tcW w:w="1948" w:type="dxa"/>
            <w:vAlign w:val="center"/>
          </w:tcPr>
          <w:p w:rsidR="00D04575" w:rsidRPr="00D04575" w:rsidRDefault="00D04575" w:rsidP="00D04575">
            <w:pPr>
              <w:spacing w:line="240" w:lineRule="auto"/>
              <w:ind w:firstLineChars="0" w:firstLine="0"/>
              <w:jc w:val="center"/>
              <w:rPr>
                <w:sz w:val="28"/>
                <w:szCs w:val="28"/>
              </w:rPr>
            </w:pPr>
            <w:r>
              <w:rPr>
                <w:rFonts w:hint="eastAsia"/>
                <w:sz w:val="28"/>
                <w:szCs w:val="28"/>
              </w:rPr>
              <w:t>/</w:t>
            </w:r>
          </w:p>
        </w:tc>
        <w:tc>
          <w:tcPr>
            <w:tcW w:w="1949" w:type="dxa"/>
            <w:vAlign w:val="center"/>
          </w:tcPr>
          <w:p w:rsidR="00D04575" w:rsidRPr="00D04575" w:rsidRDefault="00D04575" w:rsidP="00D04575">
            <w:pPr>
              <w:spacing w:line="240" w:lineRule="auto"/>
              <w:ind w:firstLineChars="0" w:firstLine="0"/>
              <w:jc w:val="center"/>
              <w:rPr>
                <w:sz w:val="28"/>
                <w:szCs w:val="28"/>
              </w:rPr>
            </w:pPr>
            <w:r>
              <w:rPr>
                <w:rFonts w:hint="eastAsia"/>
                <w:sz w:val="28"/>
                <w:szCs w:val="28"/>
              </w:rPr>
              <w:t>/</w:t>
            </w:r>
          </w:p>
        </w:tc>
        <w:tc>
          <w:tcPr>
            <w:tcW w:w="1948" w:type="dxa"/>
            <w:vAlign w:val="center"/>
          </w:tcPr>
          <w:p w:rsidR="00D04575" w:rsidRPr="00D04575" w:rsidRDefault="00D04575" w:rsidP="00D04575">
            <w:pPr>
              <w:spacing w:line="240" w:lineRule="auto"/>
              <w:ind w:firstLineChars="0" w:firstLine="0"/>
              <w:jc w:val="center"/>
              <w:rPr>
                <w:sz w:val="28"/>
                <w:szCs w:val="28"/>
              </w:rPr>
            </w:pPr>
            <w:r>
              <w:rPr>
                <w:rFonts w:hint="eastAsia"/>
                <w:sz w:val="28"/>
                <w:szCs w:val="28"/>
              </w:rPr>
              <w:t>/</w:t>
            </w:r>
          </w:p>
        </w:tc>
        <w:tc>
          <w:tcPr>
            <w:tcW w:w="1949" w:type="dxa"/>
            <w:vAlign w:val="center"/>
          </w:tcPr>
          <w:p w:rsidR="00D04575" w:rsidRPr="00D04575" w:rsidRDefault="00D04575" w:rsidP="00D04575">
            <w:pPr>
              <w:spacing w:line="240" w:lineRule="auto"/>
              <w:ind w:firstLineChars="0" w:firstLine="0"/>
              <w:jc w:val="center"/>
              <w:rPr>
                <w:sz w:val="28"/>
                <w:szCs w:val="28"/>
              </w:rPr>
            </w:pPr>
            <w:r>
              <w:rPr>
                <w:rFonts w:hint="eastAsia"/>
                <w:sz w:val="28"/>
                <w:szCs w:val="28"/>
              </w:rPr>
              <w:t>/</w:t>
            </w:r>
          </w:p>
        </w:tc>
      </w:tr>
      <w:tr w:rsidR="00D04575" w:rsidTr="00D04575">
        <w:trPr>
          <w:jc w:val="center"/>
        </w:trPr>
        <w:tc>
          <w:tcPr>
            <w:tcW w:w="1948" w:type="dxa"/>
            <w:vAlign w:val="center"/>
          </w:tcPr>
          <w:p w:rsidR="00D04575" w:rsidRPr="00D04575" w:rsidRDefault="00D04575" w:rsidP="00D04575">
            <w:pPr>
              <w:spacing w:line="240" w:lineRule="auto"/>
              <w:ind w:firstLineChars="0" w:firstLine="0"/>
              <w:jc w:val="center"/>
              <w:rPr>
                <w:sz w:val="28"/>
                <w:szCs w:val="28"/>
              </w:rPr>
            </w:pPr>
            <w:r>
              <w:rPr>
                <w:rFonts w:hint="eastAsia"/>
                <w:sz w:val="28"/>
                <w:szCs w:val="28"/>
              </w:rPr>
              <w:t>污染物</w:t>
            </w:r>
          </w:p>
        </w:tc>
        <w:tc>
          <w:tcPr>
            <w:tcW w:w="1948" w:type="dxa"/>
            <w:vAlign w:val="center"/>
          </w:tcPr>
          <w:p w:rsidR="00D04575" w:rsidRPr="00D04575" w:rsidRDefault="00D04575" w:rsidP="00D04575">
            <w:pPr>
              <w:spacing w:line="240" w:lineRule="auto"/>
              <w:ind w:firstLineChars="0" w:firstLine="0"/>
              <w:jc w:val="center"/>
              <w:rPr>
                <w:sz w:val="28"/>
                <w:szCs w:val="28"/>
              </w:rPr>
            </w:pPr>
            <w:r>
              <w:rPr>
                <w:rFonts w:hint="eastAsia"/>
                <w:sz w:val="28"/>
                <w:szCs w:val="28"/>
              </w:rPr>
              <w:t>/</w:t>
            </w:r>
          </w:p>
        </w:tc>
        <w:tc>
          <w:tcPr>
            <w:tcW w:w="1949" w:type="dxa"/>
            <w:vAlign w:val="center"/>
          </w:tcPr>
          <w:p w:rsidR="00D04575" w:rsidRPr="00D04575" w:rsidRDefault="00D04575" w:rsidP="00D04575">
            <w:pPr>
              <w:spacing w:line="240" w:lineRule="auto"/>
              <w:ind w:firstLineChars="0" w:firstLine="0"/>
              <w:jc w:val="center"/>
              <w:rPr>
                <w:sz w:val="28"/>
                <w:szCs w:val="28"/>
              </w:rPr>
            </w:pPr>
            <w:r>
              <w:rPr>
                <w:rFonts w:hint="eastAsia"/>
                <w:sz w:val="28"/>
                <w:szCs w:val="28"/>
              </w:rPr>
              <w:t>/</w:t>
            </w:r>
          </w:p>
        </w:tc>
        <w:tc>
          <w:tcPr>
            <w:tcW w:w="1948" w:type="dxa"/>
            <w:vAlign w:val="center"/>
          </w:tcPr>
          <w:p w:rsidR="00D04575" w:rsidRPr="00D04575" w:rsidRDefault="00D04575" w:rsidP="00D04575">
            <w:pPr>
              <w:spacing w:line="240" w:lineRule="auto"/>
              <w:ind w:firstLineChars="0" w:firstLine="0"/>
              <w:jc w:val="center"/>
              <w:rPr>
                <w:sz w:val="28"/>
                <w:szCs w:val="28"/>
              </w:rPr>
            </w:pPr>
            <w:r>
              <w:rPr>
                <w:rFonts w:hint="eastAsia"/>
                <w:sz w:val="28"/>
                <w:szCs w:val="28"/>
              </w:rPr>
              <w:t>/</w:t>
            </w:r>
          </w:p>
        </w:tc>
        <w:tc>
          <w:tcPr>
            <w:tcW w:w="1949" w:type="dxa"/>
            <w:vAlign w:val="center"/>
          </w:tcPr>
          <w:p w:rsidR="00D04575" w:rsidRPr="00D04575" w:rsidRDefault="00D04575" w:rsidP="00D04575">
            <w:pPr>
              <w:spacing w:line="240" w:lineRule="auto"/>
              <w:ind w:firstLineChars="0" w:firstLine="0"/>
              <w:jc w:val="center"/>
              <w:rPr>
                <w:sz w:val="28"/>
                <w:szCs w:val="28"/>
              </w:rPr>
            </w:pPr>
            <w:r>
              <w:rPr>
                <w:rFonts w:hint="eastAsia"/>
                <w:sz w:val="28"/>
                <w:szCs w:val="28"/>
              </w:rPr>
              <w:t>/</w:t>
            </w:r>
          </w:p>
        </w:tc>
      </w:tr>
      <w:tr w:rsidR="00D04575" w:rsidTr="00873A1C">
        <w:trPr>
          <w:jc w:val="center"/>
        </w:trPr>
        <w:tc>
          <w:tcPr>
            <w:tcW w:w="9742" w:type="dxa"/>
            <w:gridSpan w:val="5"/>
            <w:vAlign w:val="center"/>
          </w:tcPr>
          <w:p w:rsidR="00D04575" w:rsidRDefault="00D04575" w:rsidP="00D04575">
            <w:pPr>
              <w:ind w:firstLine="480"/>
            </w:pPr>
            <w:r w:rsidRPr="00D04575">
              <w:rPr>
                <w:rFonts w:hint="eastAsia"/>
              </w:rPr>
              <w:t>本项目运营期不产生</w:t>
            </w:r>
            <w:r w:rsidR="00FE6CB6">
              <w:rPr>
                <w:rFonts w:hint="eastAsia"/>
              </w:rPr>
              <w:t>废水和废气污染物，固体污染物为淤泥和生活垃圾</w:t>
            </w:r>
            <w:r w:rsidRPr="00D04575">
              <w:rPr>
                <w:rFonts w:hint="eastAsia"/>
              </w:rPr>
              <w:t>，</w:t>
            </w:r>
            <w:r w:rsidR="00FE6CB6">
              <w:rPr>
                <w:rFonts w:hint="eastAsia"/>
              </w:rPr>
              <w:t>定期清运，</w:t>
            </w:r>
            <w:r w:rsidRPr="00D04575">
              <w:rPr>
                <w:rFonts w:hint="eastAsia"/>
              </w:rPr>
              <w:t>对环境无不利影响，因此无运营期环境监测。</w:t>
            </w: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Default="00917E97" w:rsidP="00D04575">
            <w:pPr>
              <w:ind w:firstLine="480"/>
            </w:pPr>
          </w:p>
          <w:p w:rsidR="00917E97" w:rsidRPr="00D04575" w:rsidRDefault="00917E97" w:rsidP="00917E97">
            <w:pPr>
              <w:ind w:firstLineChars="0" w:firstLine="0"/>
            </w:pPr>
          </w:p>
        </w:tc>
      </w:tr>
    </w:tbl>
    <w:p w:rsidR="0004215D" w:rsidRDefault="0004215D">
      <w:pPr>
        <w:widowControl/>
        <w:snapToGrid/>
        <w:spacing w:line="240" w:lineRule="auto"/>
        <w:ind w:firstLineChars="0" w:firstLine="0"/>
        <w:jc w:val="left"/>
        <w:rPr>
          <w:b/>
          <w:sz w:val="28"/>
          <w:szCs w:val="28"/>
        </w:rPr>
      </w:pPr>
      <w:r>
        <w:rPr>
          <w:b/>
          <w:sz w:val="28"/>
          <w:szCs w:val="28"/>
        </w:rPr>
        <w:br w:type="page"/>
      </w:r>
    </w:p>
    <w:p w:rsidR="00D04575" w:rsidRDefault="00D04575" w:rsidP="00291B87">
      <w:pPr>
        <w:spacing w:line="240" w:lineRule="auto"/>
        <w:ind w:firstLineChars="0" w:firstLine="0"/>
        <w:jc w:val="left"/>
        <w:rPr>
          <w:b/>
          <w:sz w:val="28"/>
          <w:szCs w:val="28"/>
        </w:rPr>
      </w:pPr>
      <w:r w:rsidRPr="00D04575">
        <w:rPr>
          <w:rFonts w:hint="eastAsia"/>
          <w:b/>
          <w:sz w:val="28"/>
          <w:szCs w:val="28"/>
        </w:rPr>
        <w:lastRenderedPageBreak/>
        <w:t>表九</w:t>
      </w:r>
      <w:r w:rsidRPr="00D04575">
        <w:rPr>
          <w:rFonts w:hint="eastAsia"/>
          <w:b/>
          <w:sz w:val="28"/>
          <w:szCs w:val="28"/>
        </w:rPr>
        <w:t xml:space="preserve">  </w:t>
      </w:r>
      <w:r>
        <w:rPr>
          <w:rFonts w:hint="eastAsia"/>
          <w:b/>
          <w:sz w:val="28"/>
          <w:szCs w:val="28"/>
        </w:rPr>
        <w:t>环境管理</w:t>
      </w:r>
      <w:r>
        <w:rPr>
          <w:b/>
          <w:sz w:val="28"/>
          <w:szCs w:val="28"/>
        </w:rPr>
        <w:t>状况及监测计划</w:t>
      </w:r>
    </w:p>
    <w:tbl>
      <w:tblPr>
        <w:tblStyle w:val="a6"/>
        <w:tblW w:w="0" w:type="auto"/>
        <w:tblLook w:val="04A0" w:firstRow="1" w:lastRow="0" w:firstColumn="1" w:lastColumn="0" w:noHBand="0" w:noVBand="1"/>
      </w:tblPr>
      <w:tblGrid>
        <w:gridCol w:w="9742"/>
      </w:tblGrid>
      <w:tr w:rsidR="00D04575" w:rsidTr="00D04575">
        <w:tc>
          <w:tcPr>
            <w:tcW w:w="9742" w:type="dxa"/>
          </w:tcPr>
          <w:p w:rsidR="00D04575" w:rsidRPr="00D04575" w:rsidRDefault="00D04575" w:rsidP="00D04575">
            <w:pPr>
              <w:ind w:firstLineChars="0" w:firstLine="0"/>
              <w:rPr>
                <w:b/>
              </w:rPr>
            </w:pPr>
            <w:r w:rsidRPr="00D04575">
              <w:rPr>
                <w:rFonts w:hint="eastAsia"/>
                <w:b/>
              </w:rPr>
              <w:t>环境</w:t>
            </w:r>
            <w:r w:rsidRPr="00D04575">
              <w:rPr>
                <w:b/>
              </w:rPr>
              <w:t>管理机构设置</w:t>
            </w:r>
          </w:p>
          <w:p w:rsidR="00AB5C32" w:rsidRDefault="00AB5C32" w:rsidP="00D04575">
            <w:pPr>
              <w:ind w:firstLine="480"/>
            </w:pPr>
            <w:r>
              <w:rPr>
                <w:rFonts w:hint="eastAsia"/>
              </w:rPr>
              <w:t>一、施工期</w:t>
            </w:r>
          </w:p>
          <w:p w:rsidR="00AB5C32" w:rsidRDefault="00D04575" w:rsidP="00D04575">
            <w:pPr>
              <w:ind w:firstLine="480"/>
            </w:pPr>
            <w:r>
              <w:rPr>
                <w:rFonts w:hint="eastAsia"/>
              </w:rPr>
              <w:t>项目施工期，建设单位设置了环境管理专门机构，由项目负责人负总责，配备了环保人员。环境管理机构既对施工人员进行项目环境保护相关培训，提高环境保护意识；又在工程建设过程中，加强施工</w:t>
            </w:r>
            <w:r w:rsidR="005F08F4">
              <w:rPr>
                <w:rFonts w:hint="eastAsia"/>
              </w:rPr>
              <w:t>管理，确保环</w:t>
            </w:r>
            <w:proofErr w:type="gramStart"/>
            <w:r w:rsidR="005F08F4">
              <w:rPr>
                <w:rFonts w:hint="eastAsia"/>
              </w:rPr>
              <w:t>评相关</w:t>
            </w:r>
            <w:proofErr w:type="gramEnd"/>
            <w:r w:rsidR="005F08F4">
              <w:rPr>
                <w:rFonts w:hint="eastAsia"/>
              </w:rPr>
              <w:t>环境保护措施的落实</w:t>
            </w:r>
            <w:r w:rsidR="00284A59">
              <w:rPr>
                <w:rFonts w:hint="eastAsia"/>
              </w:rPr>
              <w:t>。</w:t>
            </w:r>
          </w:p>
          <w:p w:rsidR="00AB5C32" w:rsidRDefault="00AB5C32" w:rsidP="00D04575">
            <w:pPr>
              <w:ind w:firstLine="480"/>
            </w:pPr>
            <w:r>
              <w:rPr>
                <w:rFonts w:hint="eastAsia"/>
              </w:rPr>
              <w:t>二、运营期</w:t>
            </w:r>
          </w:p>
          <w:p w:rsidR="00D04575" w:rsidRPr="00D04575" w:rsidRDefault="00284A59" w:rsidP="00AB5C32">
            <w:pPr>
              <w:ind w:firstLine="480"/>
            </w:pPr>
            <w:r>
              <w:rPr>
                <w:rFonts w:hint="eastAsia"/>
              </w:rPr>
              <w:t>制定了灌区的环境管理规章制度，负责灌区的环保管理和环境监测工作，</w:t>
            </w:r>
            <w:r w:rsidRPr="00B86B4A">
              <w:rPr>
                <w:rFonts w:hint="eastAsia"/>
                <w:color w:val="000000" w:themeColor="text1"/>
              </w:rPr>
              <w:t>负责宣传贯彻国家环保政策，执行环保法规，并对灌区农户，种植户等加强环保意识的宣传教育</w:t>
            </w:r>
            <w:r>
              <w:rPr>
                <w:rFonts w:hint="eastAsia"/>
                <w:color w:val="000000" w:themeColor="text1"/>
              </w:rPr>
              <w:t>。</w:t>
            </w:r>
          </w:p>
        </w:tc>
      </w:tr>
      <w:tr w:rsidR="00D04575" w:rsidTr="00D04575">
        <w:tc>
          <w:tcPr>
            <w:tcW w:w="9742" w:type="dxa"/>
          </w:tcPr>
          <w:p w:rsidR="00D04575" w:rsidRDefault="00D04575" w:rsidP="00D04575">
            <w:pPr>
              <w:ind w:firstLineChars="0" w:firstLine="0"/>
              <w:rPr>
                <w:b/>
              </w:rPr>
            </w:pPr>
            <w:r>
              <w:rPr>
                <w:rFonts w:hint="eastAsia"/>
                <w:b/>
              </w:rPr>
              <w:t>环境</w:t>
            </w:r>
            <w:r>
              <w:rPr>
                <w:b/>
              </w:rPr>
              <w:t>监测能力及建设情况</w:t>
            </w:r>
          </w:p>
          <w:p w:rsidR="00D04575" w:rsidRPr="00D04575" w:rsidRDefault="00D04575" w:rsidP="00D04575">
            <w:pPr>
              <w:ind w:firstLine="480"/>
            </w:pPr>
            <w:r>
              <w:rPr>
                <w:rFonts w:hint="eastAsia"/>
              </w:rPr>
              <w:t>本项目不涉及监测，项目业主单位无环境监测能力，若后期需要监测，委托四川中衡检测技术有限公司对项目及周边环境进行监测。</w:t>
            </w:r>
          </w:p>
        </w:tc>
      </w:tr>
      <w:tr w:rsidR="00D04575" w:rsidRPr="00574416" w:rsidTr="00D04575">
        <w:tc>
          <w:tcPr>
            <w:tcW w:w="9742" w:type="dxa"/>
          </w:tcPr>
          <w:p w:rsidR="00D04575" w:rsidRDefault="00D04575" w:rsidP="00D04575">
            <w:pPr>
              <w:ind w:firstLineChars="0" w:firstLine="0"/>
              <w:rPr>
                <w:b/>
              </w:rPr>
            </w:pPr>
            <w:r>
              <w:rPr>
                <w:rFonts w:hint="eastAsia"/>
                <w:b/>
              </w:rPr>
              <w:t>环境</w:t>
            </w:r>
            <w:r>
              <w:rPr>
                <w:b/>
              </w:rPr>
              <w:t>影响报告表中提出的监测计划及其落实情况</w:t>
            </w:r>
          </w:p>
          <w:p w:rsidR="00574416" w:rsidRPr="00574416" w:rsidRDefault="00284A59" w:rsidP="00574416">
            <w:pPr>
              <w:ind w:firstLine="480"/>
            </w:pPr>
            <w:r w:rsidRPr="00284A59">
              <w:rPr>
                <w:rFonts w:hint="eastAsia"/>
              </w:rPr>
              <w:t>环</w:t>
            </w:r>
            <w:proofErr w:type="gramStart"/>
            <w:r w:rsidRPr="00284A59">
              <w:rPr>
                <w:rFonts w:hint="eastAsia"/>
              </w:rPr>
              <w:t>评报告</w:t>
            </w:r>
            <w:proofErr w:type="gramEnd"/>
            <w:r w:rsidRPr="00284A59">
              <w:rPr>
                <w:rFonts w:hint="eastAsia"/>
              </w:rPr>
              <w:t>表中监测计划针对施工期，并未提及运营期监测计划内容。</w:t>
            </w:r>
          </w:p>
        </w:tc>
      </w:tr>
      <w:tr w:rsidR="00574416" w:rsidRPr="00574416" w:rsidTr="00D04575">
        <w:tc>
          <w:tcPr>
            <w:tcW w:w="9742" w:type="dxa"/>
          </w:tcPr>
          <w:p w:rsidR="00574416" w:rsidRDefault="00574416" w:rsidP="00D04575">
            <w:pPr>
              <w:ind w:firstLineChars="0" w:firstLine="0"/>
              <w:rPr>
                <w:b/>
              </w:rPr>
            </w:pPr>
            <w:r>
              <w:rPr>
                <w:rFonts w:hint="eastAsia"/>
                <w:b/>
              </w:rPr>
              <w:t>环境</w:t>
            </w:r>
            <w:r>
              <w:rPr>
                <w:b/>
              </w:rPr>
              <w:t>管理状况分析与建议</w:t>
            </w:r>
          </w:p>
          <w:p w:rsidR="00574416" w:rsidRDefault="00574416" w:rsidP="00574416">
            <w:pPr>
              <w:ind w:firstLine="480"/>
            </w:pPr>
            <w:r>
              <w:rPr>
                <w:rFonts w:hint="eastAsia"/>
              </w:rPr>
              <w:t>项目施工期，项目负责人负总责，建设单位设置了环境保护专门机构，并有专人负责环保工作的宣传、检查，确保了环</w:t>
            </w:r>
            <w:proofErr w:type="gramStart"/>
            <w:r>
              <w:rPr>
                <w:rFonts w:hint="eastAsia"/>
              </w:rPr>
              <w:t>评提出</w:t>
            </w:r>
            <w:proofErr w:type="gramEnd"/>
            <w:r>
              <w:rPr>
                <w:rFonts w:hint="eastAsia"/>
              </w:rPr>
              <w:t>的各项环保措施的落实，有效控制并减少了工程建设对环境的不利影响。运营期，项目交由专业化公司和当地村组运行，建立了环境监测制度，确保项目区域环境质量，以及对环境风险事故的控制。</w:t>
            </w:r>
          </w:p>
          <w:p w:rsidR="00574416" w:rsidRDefault="00574416" w:rsidP="00574416">
            <w:pPr>
              <w:ind w:firstLine="480"/>
            </w:pPr>
            <w:r>
              <w:rPr>
                <w:rFonts w:hint="eastAsia"/>
              </w:rPr>
              <w:t>加强了环境保护相关知识的培训，从思想上提高企业人员等相关人员的环境保护意识，力争人人都掌握环保意识，并在环境污染的几大项目分析中明确做好了应对方案。</w:t>
            </w: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Pr="00574416" w:rsidRDefault="00917E97" w:rsidP="00574416">
            <w:pPr>
              <w:ind w:firstLine="480"/>
            </w:pPr>
          </w:p>
        </w:tc>
      </w:tr>
    </w:tbl>
    <w:p w:rsidR="00D04575" w:rsidRDefault="00D04575">
      <w:pPr>
        <w:widowControl/>
        <w:snapToGrid/>
        <w:spacing w:line="240" w:lineRule="auto"/>
        <w:ind w:firstLineChars="0" w:firstLine="0"/>
        <w:jc w:val="left"/>
        <w:rPr>
          <w:b/>
          <w:sz w:val="28"/>
          <w:szCs w:val="28"/>
        </w:rPr>
      </w:pPr>
      <w:r>
        <w:rPr>
          <w:b/>
          <w:sz w:val="28"/>
          <w:szCs w:val="28"/>
        </w:rPr>
        <w:br w:type="page"/>
      </w:r>
    </w:p>
    <w:p w:rsidR="0004215D" w:rsidRPr="00574406" w:rsidRDefault="0004215D" w:rsidP="00291B87">
      <w:pPr>
        <w:spacing w:line="240" w:lineRule="auto"/>
        <w:ind w:firstLineChars="0" w:firstLine="0"/>
        <w:jc w:val="left"/>
        <w:rPr>
          <w:b/>
          <w:sz w:val="28"/>
          <w:szCs w:val="28"/>
        </w:rPr>
      </w:pPr>
      <w:r>
        <w:rPr>
          <w:rFonts w:hint="eastAsia"/>
          <w:b/>
          <w:sz w:val="28"/>
          <w:szCs w:val="28"/>
        </w:rPr>
        <w:lastRenderedPageBreak/>
        <w:t>表</w:t>
      </w:r>
      <w:r w:rsidR="00D04575">
        <w:rPr>
          <w:rFonts w:hint="eastAsia"/>
          <w:b/>
          <w:sz w:val="28"/>
          <w:szCs w:val="28"/>
        </w:rPr>
        <w:t>十</w:t>
      </w:r>
      <w:r>
        <w:rPr>
          <w:rFonts w:hint="eastAsia"/>
          <w:b/>
          <w:sz w:val="28"/>
          <w:szCs w:val="28"/>
        </w:rPr>
        <w:t xml:space="preserve">  </w:t>
      </w:r>
      <w:r>
        <w:rPr>
          <w:rFonts w:hint="eastAsia"/>
          <w:b/>
          <w:sz w:val="28"/>
          <w:szCs w:val="28"/>
        </w:rPr>
        <w:t>调查结论</w:t>
      </w:r>
      <w:r>
        <w:rPr>
          <w:b/>
          <w:sz w:val="28"/>
          <w:szCs w:val="28"/>
        </w:rPr>
        <w:t>与建议</w:t>
      </w:r>
    </w:p>
    <w:tbl>
      <w:tblPr>
        <w:tblStyle w:val="a6"/>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42"/>
      </w:tblGrid>
      <w:tr w:rsidR="0004215D" w:rsidTr="0004215D">
        <w:tc>
          <w:tcPr>
            <w:tcW w:w="9742" w:type="dxa"/>
          </w:tcPr>
          <w:p w:rsidR="0004215D" w:rsidRDefault="0004215D" w:rsidP="0004215D">
            <w:pPr>
              <w:ind w:firstLineChars="0" w:firstLine="0"/>
            </w:pPr>
            <w:r>
              <w:rPr>
                <w:rFonts w:hint="eastAsia"/>
              </w:rPr>
              <w:t>一</w:t>
            </w:r>
            <w:r>
              <w:t>、调查</w:t>
            </w:r>
            <w:r w:rsidR="00010463">
              <w:rPr>
                <w:rFonts w:hint="eastAsia"/>
              </w:rPr>
              <w:t>结论</w:t>
            </w:r>
          </w:p>
          <w:p w:rsidR="0004215D" w:rsidRPr="000665C7" w:rsidRDefault="008C7A0D" w:rsidP="000665C7">
            <w:pPr>
              <w:ind w:firstLine="482"/>
              <w:rPr>
                <w:b/>
              </w:rPr>
            </w:pPr>
            <w:r w:rsidRPr="000665C7">
              <w:rPr>
                <w:rFonts w:hint="eastAsia"/>
                <w:b/>
              </w:rPr>
              <w:t>1</w:t>
            </w:r>
            <w:r w:rsidRPr="000665C7">
              <w:rPr>
                <w:rFonts w:hint="eastAsia"/>
                <w:b/>
              </w:rPr>
              <w:t>、工程概况</w:t>
            </w:r>
          </w:p>
          <w:p w:rsidR="008C7A0D" w:rsidRDefault="008C7A0D" w:rsidP="00FB31E8">
            <w:pPr>
              <w:ind w:firstLine="480"/>
              <w:rPr>
                <w:color w:val="000000" w:themeColor="text1"/>
                <w:szCs w:val="24"/>
              </w:rPr>
            </w:pPr>
            <w:r w:rsidRPr="008C7A0D">
              <w:rPr>
                <w:rFonts w:hint="eastAsia"/>
              </w:rPr>
              <w:t>四川省中江县继光水库灌区节水配套改造项目</w:t>
            </w:r>
            <w:r>
              <w:rPr>
                <w:rFonts w:hint="eastAsia"/>
              </w:rPr>
              <w:t>建设地点为</w:t>
            </w:r>
            <w:r w:rsidRPr="00B86B4A">
              <w:rPr>
                <w:rFonts w:hint="eastAsia"/>
                <w:color w:val="000000" w:themeColor="text1"/>
                <w:szCs w:val="24"/>
              </w:rPr>
              <w:t>积金镇、白果乡、继光镇、龙台镇、民主乡和永兴镇</w:t>
            </w:r>
            <w:r>
              <w:rPr>
                <w:rFonts w:hint="eastAsia"/>
                <w:color w:val="000000" w:themeColor="text1"/>
                <w:szCs w:val="24"/>
              </w:rPr>
              <w:t>，主要建设内容和规模为：</w:t>
            </w:r>
            <w:r w:rsidRPr="008C7A0D">
              <w:rPr>
                <w:rFonts w:hint="eastAsia"/>
                <w:color w:val="000000" w:themeColor="text1"/>
                <w:szCs w:val="24"/>
              </w:rPr>
              <w:t>整治泵站</w:t>
            </w:r>
            <w:r w:rsidRPr="008C7A0D">
              <w:rPr>
                <w:rFonts w:hint="eastAsia"/>
                <w:color w:val="000000" w:themeColor="text1"/>
                <w:szCs w:val="24"/>
              </w:rPr>
              <w:t>1</w:t>
            </w:r>
            <w:r w:rsidRPr="008C7A0D">
              <w:rPr>
                <w:rFonts w:hint="eastAsia"/>
                <w:color w:val="000000" w:themeColor="text1"/>
                <w:szCs w:val="24"/>
              </w:rPr>
              <w:t>处，整治继光水库灌区渠道</w:t>
            </w:r>
            <w:r w:rsidR="002F1595" w:rsidRPr="002F1595">
              <w:rPr>
                <w:rFonts w:hint="eastAsia"/>
                <w:color w:val="000000" w:themeColor="text1"/>
                <w:szCs w:val="24"/>
              </w:rPr>
              <w:t>49.734km</w:t>
            </w:r>
            <w:r w:rsidR="002F1595" w:rsidRPr="002F1595">
              <w:rPr>
                <w:rFonts w:hint="eastAsia"/>
                <w:color w:val="000000" w:themeColor="text1"/>
                <w:szCs w:val="24"/>
              </w:rPr>
              <w:t>，其中明渠长</w:t>
            </w:r>
            <w:r w:rsidR="002F1595" w:rsidRPr="002F1595">
              <w:rPr>
                <w:rFonts w:hint="eastAsia"/>
                <w:color w:val="000000" w:themeColor="text1"/>
                <w:szCs w:val="24"/>
              </w:rPr>
              <w:t>45.24km</w:t>
            </w:r>
            <w:r w:rsidRPr="008C7A0D">
              <w:rPr>
                <w:rFonts w:hint="eastAsia"/>
                <w:color w:val="000000" w:themeColor="text1"/>
                <w:szCs w:val="24"/>
              </w:rPr>
              <w:t>，管道长</w:t>
            </w:r>
            <w:r w:rsidRPr="008C7A0D">
              <w:rPr>
                <w:rFonts w:hint="eastAsia"/>
                <w:color w:val="000000" w:themeColor="text1"/>
                <w:szCs w:val="24"/>
              </w:rPr>
              <w:t>2.505km</w:t>
            </w:r>
            <w:r w:rsidRPr="008C7A0D">
              <w:rPr>
                <w:rFonts w:hint="eastAsia"/>
                <w:color w:val="000000" w:themeColor="text1"/>
                <w:szCs w:val="24"/>
              </w:rPr>
              <w:t>，隧洞</w:t>
            </w:r>
            <w:r w:rsidRPr="008C7A0D">
              <w:rPr>
                <w:rFonts w:hint="eastAsia"/>
                <w:color w:val="000000" w:themeColor="text1"/>
                <w:szCs w:val="24"/>
              </w:rPr>
              <w:t>1.989km</w:t>
            </w:r>
            <w:r w:rsidRPr="008C7A0D">
              <w:rPr>
                <w:rFonts w:hint="eastAsia"/>
                <w:color w:val="000000" w:themeColor="text1"/>
                <w:szCs w:val="24"/>
              </w:rPr>
              <w:t>；整治修复渠系建筑物共</w:t>
            </w:r>
            <w:r w:rsidRPr="008C7A0D">
              <w:rPr>
                <w:rFonts w:hint="eastAsia"/>
                <w:color w:val="000000" w:themeColor="text1"/>
                <w:szCs w:val="24"/>
              </w:rPr>
              <w:t>612</w:t>
            </w:r>
            <w:r w:rsidRPr="008C7A0D">
              <w:rPr>
                <w:rFonts w:hint="eastAsia"/>
                <w:color w:val="000000" w:themeColor="text1"/>
                <w:szCs w:val="24"/>
              </w:rPr>
              <w:t>处，其中放水洞</w:t>
            </w:r>
            <w:r w:rsidRPr="008C7A0D">
              <w:rPr>
                <w:rFonts w:hint="eastAsia"/>
                <w:color w:val="000000" w:themeColor="text1"/>
                <w:szCs w:val="24"/>
              </w:rPr>
              <w:t>158</w:t>
            </w:r>
            <w:r w:rsidRPr="008C7A0D">
              <w:rPr>
                <w:rFonts w:hint="eastAsia"/>
                <w:color w:val="000000" w:themeColor="text1"/>
                <w:szCs w:val="24"/>
              </w:rPr>
              <w:t>处，分水口</w:t>
            </w:r>
            <w:r w:rsidRPr="008C7A0D">
              <w:rPr>
                <w:rFonts w:hint="eastAsia"/>
                <w:color w:val="000000" w:themeColor="text1"/>
                <w:szCs w:val="24"/>
              </w:rPr>
              <w:t>30</w:t>
            </w:r>
            <w:r w:rsidRPr="008C7A0D">
              <w:rPr>
                <w:rFonts w:hint="eastAsia"/>
                <w:color w:val="000000" w:themeColor="text1"/>
                <w:szCs w:val="24"/>
              </w:rPr>
              <w:t>处，水闸</w:t>
            </w:r>
            <w:r w:rsidRPr="008C7A0D">
              <w:rPr>
                <w:rFonts w:hint="eastAsia"/>
                <w:color w:val="000000" w:themeColor="text1"/>
                <w:szCs w:val="24"/>
              </w:rPr>
              <w:t>6</w:t>
            </w:r>
            <w:r w:rsidRPr="008C7A0D">
              <w:rPr>
                <w:rFonts w:hint="eastAsia"/>
                <w:color w:val="000000" w:themeColor="text1"/>
                <w:szCs w:val="24"/>
              </w:rPr>
              <w:t>处，人行桥</w:t>
            </w:r>
            <w:r w:rsidRPr="008C7A0D">
              <w:rPr>
                <w:rFonts w:hint="eastAsia"/>
                <w:color w:val="000000" w:themeColor="text1"/>
                <w:szCs w:val="24"/>
              </w:rPr>
              <w:t>280</w:t>
            </w:r>
            <w:r w:rsidRPr="008C7A0D">
              <w:rPr>
                <w:rFonts w:hint="eastAsia"/>
                <w:color w:val="000000" w:themeColor="text1"/>
                <w:szCs w:val="24"/>
              </w:rPr>
              <w:t>处，涵洞</w:t>
            </w:r>
            <w:r w:rsidRPr="008C7A0D">
              <w:rPr>
                <w:rFonts w:hint="eastAsia"/>
                <w:color w:val="000000" w:themeColor="text1"/>
                <w:szCs w:val="24"/>
              </w:rPr>
              <w:t>31</w:t>
            </w:r>
            <w:r w:rsidRPr="008C7A0D">
              <w:rPr>
                <w:rFonts w:hint="eastAsia"/>
                <w:color w:val="000000" w:themeColor="text1"/>
                <w:szCs w:val="24"/>
              </w:rPr>
              <w:t>处，倒虹吸管</w:t>
            </w:r>
            <w:r w:rsidRPr="008C7A0D">
              <w:rPr>
                <w:rFonts w:hint="eastAsia"/>
                <w:color w:val="000000" w:themeColor="text1"/>
                <w:szCs w:val="24"/>
              </w:rPr>
              <w:t>2</w:t>
            </w:r>
            <w:r w:rsidRPr="008C7A0D">
              <w:rPr>
                <w:rFonts w:hint="eastAsia"/>
                <w:color w:val="000000" w:themeColor="text1"/>
                <w:szCs w:val="24"/>
              </w:rPr>
              <w:t>处，梯步带沉沙</w:t>
            </w:r>
            <w:proofErr w:type="gramStart"/>
            <w:r w:rsidRPr="008C7A0D">
              <w:rPr>
                <w:rFonts w:hint="eastAsia"/>
                <w:color w:val="000000" w:themeColor="text1"/>
                <w:szCs w:val="24"/>
              </w:rPr>
              <w:t>凼</w:t>
            </w:r>
            <w:proofErr w:type="gramEnd"/>
            <w:r w:rsidRPr="008C7A0D">
              <w:rPr>
                <w:rFonts w:hint="eastAsia"/>
                <w:color w:val="000000" w:themeColor="text1"/>
                <w:szCs w:val="24"/>
              </w:rPr>
              <w:t>105</w:t>
            </w:r>
            <w:r w:rsidRPr="008C7A0D">
              <w:rPr>
                <w:rFonts w:hint="eastAsia"/>
                <w:color w:val="000000" w:themeColor="text1"/>
                <w:szCs w:val="24"/>
              </w:rPr>
              <w:t>处；智能测流设备</w:t>
            </w:r>
            <w:r w:rsidRPr="008C7A0D">
              <w:rPr>
                <w:rFonts w:hint="eastAsia"/>
                <w:color w:val="000000" w:themeColor="text1"/>
                <w:szCs w:val="24"/>
              </w:rPr>
              <w:t>9</w:t>
            </w:r>
            <w:r w:rsidRPr="008C7A0D">
              <w:rPr>
                <w:rFonts w:hint="eastAsia"/>
                <w:color w:val="000000" w:themeColor="text1"/>
                <w:szCs w:val="24"/>
              </w:rPr>
              <w:t>处，水位测流</w:t>
            </w:r>
            <w:r w:rsidRPr="008C7A0D">
              <w:rPr>
                <w:rFonts w:hint="eastAsia"/>
                <w:color w:val="000000" w:themeColor="text1"/>
                <w:szCs w:val="24"/>
              </w:rPr>
              <w:t>22</w:t>
            </w:r>
            <w:r w:rsidRPr="008C7A0D">
              <w:rPr>
                <w:rFonts w:hint="eastAsia"/>
                <w:color w:val="000000" w:themeColor="text1"/>
                <w:szCs w:val="24"/>
              </w:rPr>
              <w:t>处。</w:t>
            </w:r>
            <w:r>
              <w:rPr>
                <w:rFonts w:hint="eastAsia"/>
                <w:color w:val="000000" w:themeColor="text1"/>
                <w:szCs w:val="24"/>
              </w:rPr>
              <w:t>目前该工程已经全部建成并投入运行，基本具备竣工验收条件</w:t>
            </w:r>
          </w:p>
          <w:p w:rsidR="008C7A0D" w:rsidRPr="000665C7" w:rsidRDefault="008C7A0D" w:rsidP="000665C7">
            <w:pPr>
              <w:ind w:firstLine="482"/>
              <w:rPr>
                <w:b/>
                <w:color w:val="000000" w:themeColor="text1"/>
                <w:szCs w:val="24"/>
              </w:rPr>
            </w:pPr>
            <w:r w:rsidRPr="000665C7">
              <w:rPr>
                <w:rFonts w:hint="eastAsia"/>
                <w:b/>
                <w:color w:val="000000" w:themeColor="text1"/>
                <w:szCs w:val="24"/>
              </w:rPr>
              <w:t>2</w:t>
            </w:r>
            <w:r w:rsidRPr="000665C7">
              <w:rPr>
                <w:rFonts w:hint="eastAsia"/>
                <w:b/>
                <w:color w:val="000000" w:themeColor="text1"/>
                <w:szCs w:val="24"/>
              </w:rPr>
              <w:t>、工程变动情况</w:t>
            </w:r>
          </w:p>
          <w:p w:rsidR="008C7A0D" w:rsidRDefault="007A56C8" w:rsidP="007A56C8">
            <w:pPr>
              <w:ind w:firstLine="480"/>
            </w:pPr>
            <w:r>
              <w:rPr>
                <w:rFonts w:hint="eastAsia"/>
              </w:rPr>
              <w:t>经调查，主体工程</w:t>
            </w:r>
            <w:r>
              <w:rPr>
                <w:rFonts w:hint="eastAsia"/>
              </w:rPr>
              <w:t>：</w:t>
            </w:r>
            <w:r w:rsidRPr="00F027FB">
              <w:rPr>
                <w:rFonts w:hint="eastAsia"/>
                <w:color w:val="000000" w:themeColor="text1"/>
              </w:rPr>
              <w:t>整治继光水库灌区渠道总长增加</w:t>
            </w:r>
            <w:r w:rsidRPr="00F027FB">
              <w:rPr>
                <w:rFonts w:hint="eastAsia"/>
                <w:color w:val="000000" w:themeColor="text1"/>
              </w:rPr>
              <w:t>1.442km</w:t>
            </w:r>
            <w:r w:rsidRPr="00F027FB">
              <w:rPr>
                <w:rFonts w:hint="eastAsia"/>
                <w:color w:val="000000" w:themeColor="text1"/>
              </w:rPr>
              <w:t>，其中明渠长增加</w:t>
            </w:r>
            <w:r w:rsidRPr="00F027FB">
              <w:rPr>
                <w:rFonts w:hint="eastAsia"/>
                <w:color w:val="000000" w:themeColor="text1"/>
              </w:rPr>
              <w:t>1.442km</w:t>
            </w:r>
            <w:r>
              <w:rPr>
                <w:rFonts w:hint="eastAsia"/>
                <w:color w:val="000000" w:themeColor="text1"/>
              </w:rPr>
              <w:t>；辅助工程：施工区增加</w:t>
            </w:r>
            <w:r>
              <w:rPr>
                <w:rFonts w:hint="eastAsia"/>
                <w:color w:val="000000" w:themeColor="text1"/>
              </w:rPr>
              <w:t>22</w:t>
            </w:r>
            <w:r>
              <w:rPr>
                <w:rFonts w:hint="eastAsia"/>
                <w:color w:val="000000" w:themeColor="text1"/>
              </w:rPr>
              <w:t>个</w:t>
            </w:r>
            <w:r>
              <w:rPr>
                <w:rFonts w:hint="eastAsia"/>
              </w:rPr>
              <w:t>。上述变动不属于《建设项目重变更清单》（环发</w:t>
            </w:r>
            <w:r>
              <w:rPr>
                <w:rFonts w:hint="eastAsia"/>
              </w:rPr>
              <w:t>[2015]52</w:t>
            </w:r>
            <w:r>
              <w:rPr>
                <w:rFonts w:hint="eastAsia"/>
              </w:rPr>
              <w:t>号），不存在重大变更。</w:t>
            </w:r>
            <w:r w:rsidR="0059456C">
              <w:rPr>
                <w:rFonts w:hint="eastAsia"/>
              </w:rPr>
              <w:t>该项目建设地点、</w:t>
            </w:r>
            <w:r w:rsidR="008C7A0D" w:rsidRPr="008C7A0D">
              <w:rPr>
                <w:rFonts w:hint="eastAsia"/>
              </w:rPr>
              <w:t>总平面布置、建设规模等均没有发生</w:t>
            </w:r>
            <w:r w:rsidR="0059456C">
              <w:rPr>
                <w:rFonts w:hint="eastAsia"/>
              </w:rPr>
              <w:t>重大</w:t>
            </w:r>
            <w:r w:rsidR="008C7A0D" w:rsidRPr="008C7A0D">
              <w:rPr>
                <w:rFonts w:hint="eastAsia"/>
              </w:rPr>
              <w:t>变化，</w:t>
            </w:r>
            <w:r>
              <w:rPr>
                <w:rFonts w:hint="eastAsia"/>
              </w:rPr>
              <w:t>项目建设内容及环保措施基本与环</w:t>
            </w:r>
            <w:proofErr w:type="gramStart"/>
            <w:r>
              <w:rPr>
                <w:rFonts w:hint="eastAsia"/>
              </w:rPr>
              <w:t>评报告</w:t>
            </w:r>
            <w:proofErr w:type="gramEnd"/>
            <w:r>
              <w:rPr>
                <w:rFonts w:hint="eastAsia"/>
              </w:rPr>
              <w:t>及批复内容一致</w:t>
            </w:r>
            <w:r w:rsidR="008C7A0D" w:rsidRPr="008C7A0D">
              <w:rPr>
                <w:rFonts w:hint="eastAsia"/>
              </w:rPr>
              <w:t>。</w:t>
            </w:r>
          </w:p>
          <w:p w:rsidR="008C7A0D" w:rsidRPr="000665C7" w:rsidRDefault="008C7A0D" w:rsidP="000665C7">
            <w:pPr>
              <w:ind w:firstLine="482"/>
              <w:rPr>
                <w:b/>
              </w:rPr>
            </w:pPr>
            <w:r w:rsidRPr="000665C7">
              <w:rPr>
                <w:rFonts w:hint="eastAsia"/>
                <w:b/>
              </w:rPr>
              <w:t>3</w:t>
            </w:r>
            <w:r w:rsidRPr="000665C7">
              <w:rPr>
                <w:rFonts w:hint="eastAsia"/>
                <w:b/>
              </w:rPr>
              <w:t>、</w:t>
            </w:r>
            <w:r w:rsidR="00844FEA" w:rsidRPr="000665C7">
              <w:rPr>
                <w:rFonts w:hint="eastAsia"/>
                <w:b/>
              </w:rPr>
              <w:t>环境管理检查结论</w:t>
            </w:r>
          </w:p>
          <w:p w:rsidR="00844FEA" w:rsidRDefault="00844FEA" w:rsidP="00844FEA">
            <w:pPr>
              <w:ind w:firstLine="480"/>
            </w:pPr>
            <w:r w:rsidRPr="00844FEA">
              <w:rPr>
                <w:rFonts w:hint="eastAsia"/>
              </w:rPr>
              <w:t>本项目根据《中华人民共和国环境保护法》和《建设项目环境保护管理办法》的规定进行了环境影响评价。项目落实了环境影响评价要求的有关污染治理设施及措施，执行了“三同时”制度，工程立项、环评等手续齐全，环保设施与主体工程做到了同时设计、同时施工、同时投产使用。规章制度健全，落实了环评批复的要求。</w:t>
            </w:r>
          </w:p>
          <w:p w:rsidR="00844FEA" w:rsidRPr="000665C7" w:rsidRDefault="00844FEA" w:rsidP="000665C7">
            <w:pPr>
              <w:ind w:firstLine="482"/>
              <w:rPr>
                <w:b/>
              </w:rPr>
            </w:pPr>
            <w:r w:rsidRPr="000665C7">
              <w:rPr>
                <w:rFonts w:hint="eastAsia"/>
                <w:b/>
              </w:rPr>
              <w:t>4</w:t>
            </w:r>
            <w:r w:rsidRPr="000665C7">
              <w:rPr>
                <w:rFonts w:hint="eastAsia"/>
                <w:b/>
              </w:rPr>
              <w:t>、环境影响调查结论</w:t>
            </w:r>
          </w:p>
          <w:p w:rsidR="00844FEA" w:rsidRDefault="00844FEA" w:rsidP="00844FEA">
            <w:pPr>
              <w:ind w:firstLine="480"/>
            </w:pPr>
            <w:r>
              <w:rPr>
                <w:rFonts w:hint="eastAsia"/>
              </w:rPr>
              <w:t>（一）施工期</w:t>
            </w:r>
          </w:p>
          <w:p w:rsidR="00844FEA" w:rsidRDefault="00844FEA" w:rsidP="00844FEA">
            <w:pPr>
              <w:ind w:firstLine="480"/>
            </w:pPr>
            <w:r>
              <w:rPr>
                <w:rFonts w:hint="eastAsia"/>
              </w:rPr>
              <w:t>项目</w:t>
            </w:r>
            <w:r w:rsidR="00806AFD">
              <w:rPr>
                <w:rFonts w:hint="eastAsia"/>
              </w:rPr>
              <w:t>施工期严格执行各项污染物治理措施，没有对当地居民及生态环境造成明显影响，项目建设期间及建成运行至今无公众投诉发生。</w:t>
            </w:r>
          </w:p>
          <w:p w:rsidR="00806AFD" w:rsidRDefault="00806AFD" w:rsidP="00844FEA">
            <w:pPr>
              <w:ind w:firstLine="480"/>
            </w:pPr>
            <w:r>
              <w:rPr>
                <w:rFonts w:hint="eastAsia"/>
              </w:rPr>
              <w:t>（</w:t>
            </w:r>
            <w:r>
              <w:rPr>
                <w:rFonts w:hint="eastAsia"/>
              </w:rPr>
              <w:t>1</w:t>
            </w:r>
            <w:r>
              <w:rPr>
                <w:rFonts w:hint="eastAsia"/>
              </w:rPr>
              <w:t>）大气环境影响调查结论</w:t>
            </w:r>
          </w:p>
          <w:p w:rsidR="00806AFD" w:rsidRDefault="00806AFD" w:rsidP="00844FEA">
            <w:pPr>
              <w:ind w:firstLine="480"/>
            </w:pPr>
            <w:r>
              <w:rPr>
                <w:rFonts w:hint="eastAsia"/>
              </w:rPr>
              <w:t>根据调查，项目建设过程中对运输物料车辆进行密封运输，施工现场设置围挡</w:t>
            </w:r>
            <w:r w:rsidR="002D3BA2">
              <w:rPr>
                <w:rFonts w:hint="eastAsia"/>
              </w:rPr>
              <w:t>，</w:t>
            </w:r>
            <w:r w:rsidR="00A0207B">
              <w:rPr>
                <w:rFonts w:hint="eastAsia"/>
              </w:rPr>
              <w:t>场地堆放原料遮盖</w:t>
            </w:r>
            <w:proofErr w:type="gramStart"/>
            <w:r w:rsidR="00A0207B">
              <w:rPr>
                <w:rFonts w:hint="eastAsia"/>
              </w:rPr>
              <w:t>抑</w:t>
            </w:r>
            <w:proofErr w:type="gramEnd"/>
            <w:r w:rsidR="00A0207B">
              <w:rPr>
                <w:rFonts w:hint="eastAsia"/>
              </w:rPr>
              <w:t>尘网，对施工道路和施工场地定期洒水抑尘，防止地面扬尘污染周围环境；加强车辆养护；选用优质焊接材料，降低烟尘排放。</w:t>
            </w:r>
          </w:p>
          <w:p w:rsidR="00A0207B" w:rsidRDefault="00A0207B" w:rsidP="00844FEA">
            <w:pPr>
              <w:ind w:firstLine="480"/>
            </w:pPr>
            <w:r>
              <w:rPr>
                <w:rFonts w:hint="eastAsia"/>
              </w:rPr>
              <w:t>（</w:t>
            </w:r>
            <w:r>
              <w:rPr>
                <w:rFonts w:hint="eastAsia"/>
              </w:rPr>
              <w:t>2</w:t>
            </w:r>
            <w:r>
              <w:rPr>
                <w:rFonts w:hint="eastAsia"/>
              </w:rPr>
              <w:t>）水环境影响调查结论</w:t>
            </w:r>
          </w:p>
          <w:p w:rsidR="00A0207B" w:rsidRDefault="00D30B06" w:rsidP="00844FEA">
            <w:pPr>
              <w:ind w:firstLine="480"/>
            </w:pPr>
            <w:r>
              <w:rPr>
                <w:rFonts w:hint="eastAsia"/>
              </w:rPr>
              <w:t>施工现场设置沉淀池，施工废水经沉淀池沉淀后循环使用；施工期</w:t>
            </w:r>
            <w:proofErr w:type="gramStart"/>
            <w:r>
              <w:rPr>
                <w:rFonts w:hint="eastAsia"/>
              </w:rPr>
              <w:t>间施工</w:t>
            </w:r>
            <w:proofErr w:type="gramEnd"/>
            <w:r>
              <w:rPr>
                <w:rFonts w:hint="eastAsia"/>
              </w:rPr>
              <w:t>人员生活污水</w:t>
            </w:r>
            <w:r>
              <w:rPr>
                <w:rFonts w:hint="eastAsia"/>
              </w:rPr>
              <w:lastRenderedPageBreak/>
              <w:t>依托</w:t>
            </w:r>
            <w:proofErr w:type="gramStart"/>
            <w:r>
              <w:rPr>
                <w:rFonts w:hint="eastAsia"/>
              </w:rPr>
              <w:t>周边</w:t>
            </w:r>
            <w:r w:rsidR="00063774">
              <w:rPr>
                <w:rFonts w:hint="eastAsia"/>
              </w:rPr>
              <w:t>周边</w:t>
            </w:r>
            <w:proofErr w:type="gramEnd"/>
            <w:r w:rsidR="00063774">
              <w:rPr>
                <w:rFonts w:hint="eastAsia"/>
              </w:rPr>
              <w:t>农户已建卫生设施收集后，用于附近农田及林地的浇灌。</w:t>
            </w:r>
          </w:p>
          <w:p w:rsidR="00063774" w:rsidRPr="00063774" w:rsidRDefault="00063774" w:rsidP="00844FEA">
            <w:pPr>
              <w:ind w:firstLine="480"/>
            </w:pPr>
            <w:r>
              <w:rPr>
                <w:rFonts w:hint="eastAsia"/>
              </w:rPr>
              <w:t>（</w:t>
            </w:r>
            <w:r>
              <w:rPr>
                <w:rFonts w:hint="eastAsia"/>
              </w:rPr>
              <w:t>3</w:t>
            </w:r>
            <w:r>
              <w:rPr>
                <w:rFonts w:hint="eastAsia"/>
              </w:rPr>
              <w:t>）固体废物影响调查结论，</w:t>
            </w:r>
          </w:p>
          <w:p w:rsidR="00A0207B" w:rsidRDefault="00B551CB" w:rsidP="00844FEA">
            <w:pPr>
              <w:ind w:firstLine="480"/>
            </w:pPr>
            <w:r>
              <w:rPr>
                <w:rFonts w:hint="eastAsia"/>
              </w:rPr>
              <w:t>施工期固体废物主要为开挖土石方、建筑垃圾、渠道清理垃圾和淤泥及施工人员产生的生活垃圾，</w:t>
            </w:r>
            <w:r w:rsidRPr="00B86B4A">
              <w:rPr>
                <w:rFonts w:hint="eastAsia"/>
                <w:color w:val="000000" w:themeColor="text1"/>
              </w:rPr>
              <w:t>渠道清理垃圾交由环卫部处理，土石方、建筑垃圾回用于渠道</w:t>
            </w:r>
            <w:proofErr w:type="gramStart"/>
            <w:r w:rsidRPr="00B86B4A">
              <w:rPr>
                <w:rFonts w:hint="eastAsia"/>
                <w:color w:val="000000" w:themeColor="text1"/>
              </w:rPr>
              <w:t>沿线渠顶道路</w:t>
            </w:r>
            <w:proofErr w:type="gramEnd"/>
            <w:r w:rsidRPr="00B86B4A">
              <w:rPr>
                <w:rFonts w:hint="eastAsia"/>
                <w:color w:val="000000" w:themeColor="text1"/>
              </w:rPr>
              <w:t>、</w:t>
            </w:r>
            <w:proofErr w:type="gramStart"/>
            <w:r w:rsidRPr="00B86B4A">
              <w:rPr>
                <w:rFonts w:hint="eastAsia"/>
                <w:color w:val="000000" w:themeColor="text1"/>
              </w:rPr>
              <w:t>背坡薄弱</w:t>
            </w:r>
            <w:proofErr w:type="gramEnd"/>
            <w:r w:rsidRPr="00B86B4A">
              <w:rPr>
                <w:rFonts w:hint="eastAsia"/>
                <w:color w:val="000000" w:themeColor="text1"/>
              </w:rPr>
              <w:t>以及坑洼位置回填，渠道清理淤泥就近用于农田、林木施肥。</w:t>
            </w:r>
          </w:p>
          <w:p w:rsidR="00A0207B" w:rsidRDefault="00AB0898" w:rsidP="00844FEA">
            <w:pPr>
              <w:ind w:firstLine="480"/>
            </w:pPr>
            <w:r>
              <w:rPr>
                <w:rFonts w:hint="eastAsia"/>
              </w:rPr>
              <w:t>（</w:t>
            </w:r>
            <w:r>
              <w:rPr>
                <w:rFonts w:hint="eastAsia"/>
              </w:rPr>
              <w:t>4</w:t>
            </w:r>
            <w:r>
              <w:rPr>
                <w:rFonts w:hint="eastAsia"/>
              </w:rPr>
              <w:t>）噪声</w:t>
            </w:r>
            <w:r w:rsidR="00277252">
              <w:rPr>
                <w:rFonts w:hint="eastAsia"/>
              </w:rPr>
              <w:t>环境影响调查结论</w:t>
            </w:r>
          </w:p>
          <w:p w:rsidR="00277252" w:rsidRPr="00277252" w:rsidRDefault="004623C7" w:rsidP="00844FEA">
            <w:pPr>
              <w:ind w:firstLine="480"/>
            </w:pPr>
            <w:r>
              <w:rPr>
                <w:rFonts w:hint="eastAsia"/>
              </w:rPr>
              <w:t>施工期噪声主要为施工过程中使用的车辆及各种施工机械产生的噪声。经调查，项目施工阶段</w:t>
            </w:r>
            <w:r w:rsidR="00CC7C91">
              <w:rPr>
                <w:rFonts w:hint="eastAsia"/>
              </w:rPr>
              <w:t>通过合理安排作业时间，选用低噪设备，</w:t>
            </w:r>
            <w:r w:rsidR="00CC7C91" w:rsidRPr="00B86B4A">
              <w:rPr>
                <w:rFonts w:hint="eastAsia"/>
                <w:color w:val="000000" w:themeColor="text1"/>
              </w:rPr>
              <w:t>合理布设噪声源，对高噪声声源加隔声工棚</w:t>
            </w:r>
            <w:r w:rsidR="00CC7C91">
              <w:rPr>
                <w:rFonts w:hint="eastAsia"/>
                <w:color w:val="000000" w:themeColor="text1"/>
              </w:rPr>
              <w:t>等措施降低施工期噪声影响，项目施工期无噪声扰民现象发生。施工期噪声对环境影响较小。</w:t>
            </w:r>
          </w:p>
          <w:p w:rsidR="00A0207B" w:rsidRDefault="00CC7C91" w:rsidP="00844FEA">
            <w:pPr>
              <w:ind w:firstLine="480"/>
            </w:pPr>
            <w:r>
              <w:rPr>
                <w:rFonts w:hint="eastAsia"/>
              </w:rPr>
              <w:t>（</w:t>
            </w:r>
            <w:r>
              <w:rPr>
                <w:rFonts w:hint="eastAsia"/>
              </w:rPr>
              <w:t>5</w:t>
            </w:r>
            <w:r>
              <w:rPr>
                <w:rFonts w:hint="eastAsia"/>
              </w:rPr>
              <w:t>）生态环境影响调查</w:t>
            </w:r>
          </w:p>
          <w:p w:rsidR="00CC7C91" w:rsidRDefault="007C022F" w:rsidP="00844FEA">
            <w:pPr>
              <w:ind w:firstLine="480"/>
            </w:pPr>
            <w:r>
              <w:rPr>
                <w:rFonts w:hint="eastAsia"/>
              </w:rPr>
              <w:t>本项目施工过程中严格按施工组织制定的施工工序和文明施工措施执行，未超界施工和开挖，减少了</w:t>
            </w:r>
            <w:r w:rsidR="00724A1E">
              <w:rPr>
                <w:rFonts w:hint="eastAsia"/>
              </w:rPr>
              <w:t>对周边土地的扰动；裸露地面进行了夯实，施工过程中固体废物得到了及时清理，未发生残渣进入周边地表水体，工程在渠道</w:t>
            </w:r>
            <w:r w:rsidR="00E90921">
              <w:rPr>
                <w:rFonts w:hint="eastAsia"/>
              </w:rPr>
              <w:t>枯水期进行施工，减少了对地表水体的影响。项目建成后，临时占地得到有效的回填平整，通过临时措施、土地整理、播撒草籽等措施，未对施工期周围生态环境造成明显影响。</w:t>
            </w:r>
          </w:p>
          <w:p w:rsidR="00724A1E" w:rsidRDefault="00E90921" w:rsidP="00844FEA">
            <w:pPr>
              <w:ind w:firstLine="480"/>
            </w:pPr>
            <w:r>
              <w:rPr>
                <w:rFonts w:hint="eastAsia"/>
              </w:rPr>
              <w:t>（二）运营期</w:t>
            </w:r>
          </w:p>
          <w:p w:rsidR="00E90921" w:rsidRDefault="00E90921" w:rsidP="00844FEA">
            <w:pPr>
              <w:ind w:firstLine="480"/>
            </w:pPr>
            <w:r>
              <w:rPr>
                <w:rFonts w:hint="eastAsia"/>
              </w:rPr>
              <w:t>（</w:t>
            </w:r>
            <w:r>
              <w:rPr>
                <w:rFonts w:hint="eastAsia"/>
              </w:rPr>
              <w:t>1</w:t>
            </w:r>
            <w:r>
              <w:rPr>
                <w:rFonts w:hint="eastAsia"/>
              </w:rPr>
              <w:t>）废气治理措施</w:t>
            </w:r>
          </w:p>
          <w:p w:rsidR="00E90921" w:rsidRDefault="00E90921" w:rsidP="00844FEA">
            <w:pPr>
              <w:ind w:firstLine="480"/>
            </w:pPr>
            <w:r>
              <w:rPr>
                <w:rFonts w:hint="eastAsia"/>
              </w:rPr>
              <w:t>本项目</w:t>
            </w:r>
            <w:r w:rsidR="00A37776">
              <w:rPr>
                <w:rFonts w:hint="eastAsia"/>
              </w:rPr>
              <w:t>运营期</w:t>
            </w:r>
            <w:r>
              <w:rPr>
                <w:rFonts w:hint="eastAsia"/>
              </w:rPr>
              <w:t>无废气产生</w:t>
            </w:r>
          </w:p>
          <w:p w:rsidR="00E90921" w:rsidRDefault="00E90921" w:rsidP="00844FEA">
            <w:pPr>
              <w:ind w:firstLine="480"/>
            </w:pPr>
            <w:r>
              <w:rPr>
                <w:rFonts w:hint="eastAsia"/>
              </w:rPr>
              <w:t>（</w:t>
            </w:r>
            <w:r>
              <w:rPr>
                <w:rFonts w:hint="eastAsia"/>
              </w:rPr>
              <w:t>2</w:t>
            </w:r>
            <w:r>
              <w:rPr>
                <w:rFonts w:hint="eastAsia"/>
              </w:rPr>
              <w:t>）废水治理措施</w:t>
            </w:r>
          </w:p>
          <w:p w:rsidR="00E90921" w:rsidRDefault="00E90921" w:rsidP="00844FEA">
            <w:pPr>
              <w:ind w:firstLine="480"/>
            </w:pPr>
            <w:r>
              <w:rPr>
                <w:rFonts w:hint="eastAsia"/>
              </w:rPr>
              <w:t>本项目</w:t>
            </w:r>
            <w:r w:rsidR="00A37776">
              <w:rPr>
                <w:rFonts w:hint="eastAsia"/>
              </w:rPr>
              <w:t>运营期</w:t>
            </w:r>
            <w:r>
              <w:rPr>
                <w:rFonts w:hint="eastAsia"/>
              </w:rPr>
              <w:t>无废水产生</w:t>
            </w:r>
          </w:p>
          <w:p w:rsidR="00E90921" w:rsidRDefault="00E90921" w:rsidP="00844FEA">
            <w:pPr>
              <w:ind w:firstLine="480"/>
            </w:pPr>
            <w:r>
              <w:rPr>
                <w:rFonts w:hint="eastAsia"/>
              </w:rPr>
              <w:t>（</w:t>
            </w:r>
            <w:r>
              <w:rPr>
                <w:rFonts w:hint="eastAsia"/>
              </w:rPr>
              <w:t>3</w:t>
            </w:r>
            <w:r>
              <w:rPr>
                <w:rFonts w:hint="eastAsia"/>
              </w:rPr>
              <w:t>）</w:t>
            </w:r>
            <w:r w:rsidR="00A37776">
              <w:rPr>
                <w:rFonts w:hint="eastAsia"/>
              </w:rPr>
              <w:t>噪声治理措施</w:t>
            </w:r>
          </w:p>
          <w:p w:rsidR="00A37776" w:rsidRDefault="00A37776" w:rsidP="00844FEA">
            <w:pPr>
              <w:ind w:firstLine="480"/>
            </w:pPr>
            <w:r>
              <w:rPr>
                <w:rFonts w:hint="eastAsia"/>
              </w:rPr>
              <w:t>本项目运营期无噪声产生</w:t>
            </w:r>
          </w:p>
          <w:p w:rsidR="00A37776" w:rsidRDefault="00A37776" w:rsidP="00844FEA">
            <w:pPr>
              <w:ind w:firstLine="480"/>
            </w:pPr>
            <w:r>
              <w:rPr>
                <w:rFonts w:hint="eastAsia"/>
              </w:rPr>
              <w:t>（</w:t>
            </w:r>
            <w:r>
              <w:rPr>
                <w:rFonts w:hint="eastAsia"/>
              </w:rPr>
              <w:t>4</w:t>
            </w:r>
            <w:r>
              <w:rPr>
                <w:rFonts w:hint="eastAsia"/>
              </w:rPr>
              <w:t>）固</w:t>
            </w:r>
            <w:proofErr w:type="gramStart"/>
            <w:r>
              <w:rPr>
                <w:rFonts w:hint="eastAsia"/>
              </w:rPr>
              <w:t>废治理</w:t>
            </w:r>
            <w:proofErr w:type="gramEnd"/>
            <w:r>
              <w:rPr>
                <w:rFonts w:hint="eastAsia"/>
              </w:rPr>
              <w:t>措施</w:t>
            </w:r>
          </w:p>
          <w:p w:rsidR="00A37776" w:rsidRPr="00A37776" w:rsidRDefault="00A37776" w:rsidP="00844FEA">
            <w:pPr>
              <w:ind w:firstLine="480"/>
            </w:pPr>
            <w:r>
              <w:rPr>
                <w:rFonts w:hint="eastAsia"/>
              </w:rPr>
              <w:t>项目营运</w:t>
            </w:r>
            <w:proofErr w:type="gramStart"/>
            <w:r>
              <w:rPr>
                <w:rFonts w:hint="eastAsia"/>
              </w:rPr>
              <w:t>期固废主要</w:t>
            </w:r>
            <w:proofErr w:type="gramEnd"/>
            <w:r>
              <w:rPr>
                <w:rFonts w:hint="eastAsia"/>
              </w:rPr>
              <w:t>为渠道淤泥和生活垃圾，定期清掏，交由环卫部门处理。</w:t>
            </w:r>
          </w:p>
          <w:p w:rsidR="00724A1E" w:rsidRDefault="00A37776" w:rsidP="00844FEA">
            <w:pPr>
              <w:ind w:firstLine="480"/>
            </w:pPr>
            <w:r>
              <w:rPr>
                <w:rFonts w:hint="eastAsia"/>
              </w:rPr>
              <w:t>（</w:t>
            </w:r>
            <w:r>
              <w:rPr>
                <w:rFonts w:hint="eastAsia"/>
              </w:rPr>
              <w:t>5</w:t>
            </w:r>
            <w:r>
              <w:rPr>
                <w:rFonts w:hint="eastAsia"/>
              </w:rPr>
              <w:t>）生态环境治理措施</w:t>
            </w:r>
          </w:p>
          <w:p w:rsidR="00724A1E" w:rsidRDefault="00A37776" w:rsidP="00844FEA">
            <w:pPr>
              <w:ind w:firstLine="480"/>
            </w:pPr>
            <w:r>
              <w:rPr>
                <w:rFonts w:hint="eastAsia"/>
              </w:rPr>
              <w:t>根据现场勘查及了解，</w:t>
            </w:r>
            <w:r w:rsidR="009B54CB">
              <w:rPr>
                <w:rFonts w:hint="eastAsia"/>
              </w:rPr>
              <w:t>项目工程结束后进行了</w:t>
            </w:r>
            <w:r w:rsidR="001E711C">
              <w:rPr>
                <w:rFonts w:hint="eastAsia"/>
              </w:rPr>
              <w:t>土地整理及迹地恢复，</w:t>
            </w:r>
            <w:r w:rsidR="003F1FB3">
              <w:rPr>
                <w:rFonts w:hint="eastAsia"/>
              </w:rPr>
              <w:t>共计整理土地</w:t>
            </w:r>
            <w:r w:rsidR="003F1FB3" w:rsidRPr="00B86B4A">
              <w:rPr>
                <w:rFonts w:hint="eastAsia"/>
                <w:color w:val="000000" w:themeColor="text1"/>
                <w:lang w:bidi="ar"/>
              </w:rPr>
              <w:t>1200m</w:t>
            </w:r>
            <w:r w:rsidR="003F1FB3" w:rsidRPr="00B86B4A">
              <w:rPr>
                <w:rFonts w:hint="eastAsia"/>
                <w:color w:val="000000" w:themeColor="text1"/>
                <w:vertAlign w:val="superscript"/>
                <w:lang w:bidi="ar"/>
              </w:rPr>
              <w:t>2</w:t>
            </w:r>
            <w:r w:rsidR="003F1FB3">
              <w:rPr>
                <w:rFonts w:hint="eastAsia"/>
                <w:color w:val="000000" w:themeColor="text1"/>
                <w:lang w:bidi="ar"/>
              </w:rPr>
              <w:t>，</w:t>
            </w:r>
            <w:r w:rsidR="003F1FB3" w:rsidRPr="00B86B4A">
              <w:rPr>
                <w:rFonts w:hint="eastAsia"/>
                <w:color w:val="000000" w:themeColor="text1"/>
                <w:lang w:bidi="ar"/>
              </w:rPr>
              <w:t>土体表面撒播草籽，工程量为</w:t>
            </w:r>
            <w:r w:rsidR="003F1FB3" w:rsidRPr="00B86B4A">
              <w:rPr>
                <w:rFonts w:hint="eastAsia"/>
                <w:color w:val="000000" w:themeColor="text1"/>
                <w:lang w:bidi="ar"/>
              </w:rPr>
              <w:t>21340m</w:t>
            </w:r>
            <w:r w:rsidR="003F1FB3" w:rsidRPr="00B86B4A">
              <w:rPr>
                <w:rFonts w:hint="eastAsia"/>
                <w:color w:val="000000" w:themeColor="text1"/>
                <w:vertAlign w:val="superscript"/>
                <w:lang w:bidi="ar"/>
              </w:rPr>
              <w:t>2</w:t>
            </w:r>
            <w:r w:rsidR="003F1FB3">
              <w:rPr>
                <w:rFonts w:hint="eastAsia"/>
              </w:rPr>
              <w:t>。</w:t>
            </w:r>
            <w:r w:rsidR="003F1FB3">
              <w:rPr>
                <w:rFonts w:hint="eastAsia"/>
              </w:rPr>
              <w:t xml:space="preserve"> </w:t>
            </w:r>
          </w:p>
          <w:p w:rsidR="003F1FB3" w:rsidRDefault="003F1FB3" w:rsidP="00844FEA">
            <w:pPr>
              <w:ind w:firstLine="480"/>
            </w:pPr>
            <w:r>
              <w:rPr>
                <w:rFonts w:hint="eastAsia"/>
              </w:rPr>
              <w:t>5</w:t>
            </w:r>
            <w:r>
              <w:rPr>
                <w:rFonts w:hint="eastAsia"/>
              </w:rPr>
              <w:t>、验收结论</w:t>
            </w:r>
          </w:p>
          <w:p w:rsidR="003F1FB3" w:rsidRDefault="003F1FB3" w:rsidP="00844FEA">
            <w:pPr>
              <w:ind w:firstLine="480"/>
            </w:pPr>
            <w:r>
              <w:rPr>
                <w:rFonts w:hint="eastAsia"/>
              </w:rPr>
              <w:t>通过现场调查可知：</w:t>
            </w:r>
            <w:r w:rsidRPr="008C7A0D">
              <w:rPr>
                <w:rFonts w:hint="eastAsia"/>
              </w:rPr>
              <w:t>四川省中江县继光水库灌区节水配套改造项目</w:t>
            </w:r>
            <w:r w:rsidR="0030440F">
              <w:rPr>
                <w:rFonts w:hint="eastAsia"/>
              </w:rPr>
              <w:t>运行过程中，各环保</w:t>
            </w:r>
            <w:r w:rsidR="0030440F">
              <w:rPr>
                <w:rFonts w:hint="eastAsia"/>
              </w:rPr>
              <w:lastRenderedPageBreak/>
              <w:t>设施及治理措施基本落实到位，对施工期及运营期产生的废气、噪声、废水及固废能按照报告表中提出的防治措施进行治理，生态恢复措施落实到位。</w:t>
            </w:r>
          </w:p>
          <w:p w:rsidR="0030440F" w:rsidRDefault="0030440F" w:rsidP="00844FEA">
            <w:pPr>
              <w:ind w:firstLine="480"/>
            </w:pPr>
            <w:r>
              <w:rPr>
                <w:rFonts w:hint="eastAsia"/>
              </w:rPr>
              <w:t>本报告</w:t>
            </w:r>
            <w:r w:rsidR="000665C7">
              <w:rPr>
                <w:rFonts w:hint="eastAsia"/>
              </w:rPr>
              <w:t>认为</w:t>
            </w:r>
            <w:r>
              <w:rPr>
                <w:rFonts w:hint="eastAsia"/>
              </w:rPr>
              <w:t>，</w:t>
            </w:r>
            <w:r w:rsidRPr="008C7A0D">
              <w:rPr>
                <w:rFonts w:hint="eastAsia"/>
              </w:rPr>
              <w:t>四川省中江县继光水库灌区节水配套改造项目</w:t>
            </w:r>
            <w:r>
              <w:rPr>
                <w:rFonts w:hint="eastAsia"/>
              </w:rPr>
              <w:t>建设内容及配套</w:t>
            </w:r>
            <w:r w:rsidR="00093B47">
              <w:rPr>
                <w:rFonts w:hint="eastAsia"/>
              </w:rPr>
              <w:t>环保设施等运行正常</w:t>
            </w:r>
            <w:r w:rsidR="000665C7">
              <w:rPr>
                <w:rFonts w:hint="eastAsia"/>
              </w:rPr>
              <w:t>、良好，污染物也能达到相应排放限值要求，生态恢复措施落实到位，</w:t>
            </w:r>
            <w:proofErr w:type="gramStart"/>
            <w:r w:rsidR="000665C7">
              <w:rPr>
                <w:rFonts w:hint="eastAsia"/>
              </w:rPr>
              <w:t>现</w:t>
            </w:r>
            <w:r w:rsidR="00093B47">
              <w:rPr>
                <w:rFonts w:hint="eastAsia"/>
              </w:rPr>
              <w:t>总体</w:t>
            </w:r>
            <w:proofErr w:type="gramEnd"/>
            <w:r w:rsidR="00093B47">
              <w:rPr>
                <w:rFonts w:hint="eastAsia"/>
              </w:rPr>
              <w:t>达到了建设项目竣工环境验收的基本要求，</w:t>
            </w:r>
            <w:r w:rsidR="00592D0F" w:rsidRPr="00592D0F">
              <w:rPr>
                <w:rFonts w:hint="eastAsia"/>
              </w:rPr>
              <w:t>符合环境保护验收条件，建议该项目通过环境保护竣工验收。</w:t>
            </w:r>
          </w:p>
          <w:p w:rsidR="00FB31E8" w:rsidRPr="000665C7" w:rsidRDefault="00FB31E8" w:rsidP="00FB31E8">
            <w:pPr>
              <w:ind w:firstLineChars="0" w:firstLine="0"/>
              <w:rPr>
                <w:b/>
              </w:rPr>
            </w:pPr>
            <w:r w:rsidRPr="000665C7">
              <w:rPr>
                <w:rFonts w:hint="eastAsia"/>
                <w:b/>
              </w:rPr>
              <w:t>二</w:t>
            </w:r>
            <w:r w:rsidRPr="000665C7">
              <w:rPr>
                <w:b/>
              </w:rPr>
              <w:t>、</w:t>
            </w:r>
            <w:r w:rsidRPr="000665C7">
              <w:rPr>
                <w:rFonts w:hint="eastAsia"/>
                <w:b/>
              </w:rPr>
              <w:t>要求</w:t>
            </w:r>
            <w:r w:rsidRPr="000665C7">
              <w:rPr>
                <w:b/>
              </w:rPr>
              <w:t>及建议</w:t>
            </w:r>
          </w:p>
          <w:p w:rsidR="00FB31E8" w:rsidRDefault="00592D0F" w:rsidP="00592D0F">
            <w:pPr>
              <w:ind w:firstLine="480"/>
            </w:pPr>
            <w:r>
              <w:rPr>
                <w:rFonts w:hint="eastAsia"/>
              </w:rPr>
              <w:t>1</w:t>
            </w:r>
            <w:r>
              <w:rPr>
                <w:rFonts w:hint="eastAsia"/>
              </w:rPr>
              <w:t>、定期对渠道进行检修维护，避免渠道破损，造成水土流失。</w:t>
            </w:r>
          </w:p>
          <w:p w:rsidR="00592D0F" w:rsidRPr="00592D0F" w:rsidRDefault="00592D0F" w:rsidP="00592D0F">
            <w:pPr>
              <w:ind w:firstLine="480"/>
            </w:pPr>
            <w:r>
              <w:rPr>
                <w:rFonts w:hint="eastAsia"/>
              </w:rPr>
              <w:t>2</w:t>
            </w:r>
            <w:r>
              <w:rPr>
                <w:rFonts w:hint="eastAsia"/>
              </w:rPr>
              <w:t>、进一步完善环境管理制度和环保岗位操作流程，责任到人，保证污染治理设施长期稳定正常运行。</w:t>
            </w: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Default="00917E97" w:rsidP="00574416">
            <w:pPr>
              <w:ind w:firstLine="480"/>
            </w:pPr>
          </w:p>
          <w:p w:rsidR="00917E97" w:rsidRPr="00FB31E8" w:rsidRDefault="00917E97" w:rsidP="00917E97">
            <w:pPr>
              <w:ind w:firstLineChars="0" w:firstLine="0"/>
            </w:pPr>
          </w:p>
        </w:tc>
      </w:tr>
    </w:tbl>
    <w:p w:rsidR="00B25446" w:rsidRDefault="00B25446">
      <w:pPr>
        <w:widowControl/>
        <w:snapToGrid/>
        <w:spacing w:line="240" w:lineRule="auto"/>
        <w:ind w:firstLineChars="0" w:firstLine="0"/>
        <w:jc w:val="left"/>
        <w:rPr>
          <w:b/>
          <w:sz w:val="28"/>
          <w:szCs w:val="28"/>
        </w:rPr>
      </w:pPr>
      <w:r>
        <w:rPr>
          <w:b/>
          <w:sz w:val="28"/>
          <w:szCs w:val="28"/>
        </w:rPr>
        <w:lastRenderedPageBreak/>
        <w:br w:type="page"/>
      </w: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42"/>
      </w:tblGrid>
      <w:tr w:rsidR="00B25446" w:rsidTr="00B25446">
        <w:tc>
          <w:tcPr>
            <w:tcW w:w="9742" w:type="dxa"/>
          </w:tcPr>
          <w:p w:rsidR="00B25446" w:rsidRDefault="00B25446" w:rsidP="000665C7">
            <w:pPr>
              <w:widowControl/>
              <w:snapToGrid/>
              <w:spacing w:line="240" w:lineRule="auto"/>
              <w:ind w:firstLineChars="0" w:firstLine="0"/>
              <w:rPr>
                <w:b/>
                <w:sz w:val="28"/>
                <w:szCs w:val="28"/>
              </w:rPr>
            </w:pPr>
          </w:p>
          <w:p w:rsidR="00B25446" w:rsidRDefault="00B25446" w:rsidP="00B25446">
            <w:pPr>
              <w:widowControl/>
              <w:snapToGrid/>
              <w:spacing w:line="240" w:lineRule="auto"/>
              <w:ind w:firstLineChars="0" w:firstLine="0"/>
              <w:jc w:val="center"/>
              <w:rPr>
                <w:b/>
                <w:sz w:val="28"/>
                <w:szCs w:val="28"/>
              </w:rPr>
            </w:pPr>
            <w:r>
              <w:rPr>
                <w:rFonts w:hint="eastAsia"/>
                <w:b/>
                <w:sz w:val="28"/>
                <w:szCs w:val="28"/>
              </w:rPr>
              <w:t>注释</w:t>
            </w:r>
          </w:p>
          <w:p w:rsidR="00B25446" w:rsidRDefault="00B25446" w:rsidP="00B25446">
            <w:pPr>
              <w:ind w:firstLine="480"/>
            </w:pPr>
            <w:r>
              <w:rPr>
                <w:rFonts w:hint="eastAsia"/>
              </w:rPr>
              <w:t>一</w:t>
            </w:r>
            <w:r>
              <w:t>、</w:t>
            </w:r>
            <w:r>
              <w:rPr>
                <w:rFonts w:hint="eastAsia"/>
              </w:rPr>
              <w:t>附图、</w:t>
            </w:r>
            <w:r>
              <w:t>附件</w:t>
            </w:r>
            <w:r>
              <w:rPr>
                <w:rFonts w:hint="eastAsia"/>
              </w:rPr>
              <w:t>：</w:t>
            </w:r>
          </w:p>
          <w:p w:rsidR="00B25446" w:rsidRDefault="00B25446" w:rsidP="00B25446">
            <w:pPr>
              <w:ind w:firstLine="480"/>
            </w:pPr>
            <w:r>
              <w:rPr>
                <w:rFonts w:hint="eastAsia"/>
              </w:rPr>
              <w:t>附图</w:t>
            </w:r>
            <w:r>
              <w:rPr>
                <w:rFonts w:hint="eastAsia"/>
              </w:rPr>
              <w:t>1</w:t>
            </w:r>
            <w:r w:rsidR="00C70F5D">
              <w:rPr>
                <w:rFonts w:hint="eastAsia"/>
              </w:rPr>
              <w:t xml:space="preserve"> </w:t>
            </w:r>
            <w:r>
              <w:rPr>
                <w:rFonts w:hint="eastAsia"/>
              </w:rPr>
              <w:t>项目</w:t>
            </w:r>
            <w:r>
              <w:t>地理位置图</w:t>
            </w:r>
          </w:p>
          <w:p w:rsidR="00B25446" w:rsidRDefault="00B25446" w:rsidP="00B25446">
            <w:pPr>
              <w:ind w:firstLine="480"/>
            </w:pPr>
            <w:r>
              <w:rPr>
                <w:rFonts w:hint="eastAsia"/>
              </w:rPr>
              <w:t>附图</w:t>
            </w:r>
            <w:r>
              <w:rPr>
                <w:rFonts w:hint="eastAsia"/>
              </w:rPr>
              <w:t>2</w:t>
            </w:r>
            <w:r w:rsidR="00C70F5D">
              <w:rPr>
                <w:rFonts w:hint="eastAsia"/>
              </w:rPr>
              <w:t xml:space="preserve"> </w:t>
            </w:r>
            <w:r w:rsidR="000665C7">
              <w:rPr>
                <w:rFonts w:hint="eastAsia"/>
              </w:rPr>
              <w:t>项目建设直线示意图</w:t>
            </w:r>
          </w:p>
          <w:p w:rsidR="00B25446" w:rsidRDefault="00B25446" w:rsidP="00B25446">
            <w:pPr>
              <w:ind w:firstLine="480"/>
            </w:pPr>
            <w:r w:rsidRPr="00B25446">
              <w:rPr>
                <w:rFonts w:hint="eastAsia"/>
              </w:rPr>
              <w:t>附图</w:t>
            </w:r>
            <w:r w:rsidRPr="00B25446">
              <w:rPr>
                <w:rFonts w:hint="eastAsia"/>
              </w:rPr>
              <w:t xml:space="preserve">3 </w:t>
            </w:r>
            <w:r w:rsidR="00C70F5D">
              <w:rPr>
                <w:rFonts w:hint="eastAsia"/>
              </w:rPr>
              <w:t>项目水系图</w:t>
            </w:r>
          </w:p>
          <w:p w:rsidR="00B25446" w:rsidRPr="00B25446" w:rsidRDefault="00B25446" w:rsidP="00B25446">
            <w:pPr>
              <w:ind w:firstLine="480"/>
            </w:pPr>
            <w:r w:rsidRPr="00B25446">
              <w:rPr>
                <w:rFonts w:hint="eastAsia"/>
              </w:rPr>
              <w:t>附图</w:t>
            </w:r>
            <w:r w:rsidRPr="00B25446">
              <w:rPr>
                <w:rFonts w:hint="eastAsia"/>
              </w:rPr>
              <w:t xml:space="preserve">4 </w:t>
            </w:r>
            <w:r w:rsidRPr="00B25446">
              <w:rPr>
                <w:rFonts w:hint="eastAsia"/>
              </w:rPr>
              <w:t>现状照片</w:t>
            </w:r>
          </w:p>
          <w:p w:rsidR="004F2162" w:rsidRDefault="00B25446" w:rsidP="00B25446">
            <w:pPr>
              <w:ind w:firstLine="480"/>
            </w:pPr>
            <w:r>
              <w:rPr>
                <w:rFonts w:hint="eastAsia"/>
              </w:rPr>
              <w:t>附件</w:t>
            </w:r>
            <w:r>
              <w:rPr>
                <w:rFonts w:hint="eastAsia"/>
              </w:rPr>
              <w:t>1</w:t>
            </w:r>
            <w:r w:rsidR="004F2162">
              <w:rPr>
                <w:rFonts w:hint="eastAsia"/>
              </w:rPr>
              <w:t xml:space="preserve"> </w:t>
            </w:r>
            <w:r w:rsidR="004F2162" w:rsidRPr="004F2162">
              <w:rPr>
                <w:rFonts w:hint="eastAsia"/>
              </w:rPr>
              <w:t>德阳市水利局关于四川省中江县继光水库灌区节水配套改造实施方案的批复</w:t>
            </w:r>
          </w:p>
          <w:p w:rsidR="004F2162" w:rsidRDefault="004F2162" w:rsidP="004F2162">
            <w:pPr>
              <w:ind w:firstLine="480"/>
            </w:pPr>
            <w:r>
              <w:rPr>
                <w:rFonts w:hint="eastAsia"/>
              </w:rPr>
              <w:t>附件</w:t>
            </w:r>
            <w:r>
              <w:rPr>
                <w:rFonts w:hint="eastAsia"/>
              </w:rPr>
              <w:t xml:space="preserve">2 </w:t>
            </w:r>
            <w:r>
              <w:rPr>
                <w:rFonts w:hint="eastAsia"/>
              </w:rPr>
              <w:t>环评批复</w:t>
            </w:r>
          </w:p>
          <w:p w:rsidR="00B25446" w:rsidRDefault="00B25446" w:rsidP="00B25446">
            <w:pPr>
              <w:ind w:firstLine="480"/>
            </w:pPr>
            <w:r>
              <w:rPr>
                <w:rFonts w:hint="eastAsia"/>
              </w:rPr>
              <w:t>附件</w:t>
            </w:r>
            <w:r w:rsidR="004F2162">
              <w:rPr>
                <w:rFonts w:hint="eastAsia"/>
              </w:rPr>
              <w:t>3</w:t>
            </w:r>
            <w:r>
              <w:rPr>
                <w:rFonts w:hint="eastAsia"/>
              </w:rPr>
              <w:t xml:space="preserve"> </w:t>
            </w:r>
            <w:r>
              <w:rPr>
                <w:rFonts w:hint="eastAsia"/>
              </w:rPr>
              <w:t>委托书</w:t>
            </w:r>
          </w:p>
          <w:p w:rsidR="00B25446" w:rsidRDefault="00B25446" w:rsidP="00B25446">
            <w:pPr>
              <w:ind w:firstLine="480"/>
            </w:pPr>
            <w:r>
              <w:rPr>
                <w:rFonts w:hint="eastAsia"/>
              </w:rPr>
              <w:t>二</w:t>
            </w:r>
            <w:r>
              <w:t>、如果本调查表不</w:t>
            </w:r>
            <w:r>
              <w:rPr>
                <w:rFonts w:hint="eastAsia"/>
              </w:rPr>
              <w:t>能</w:t>
            </w:r>
            <w:r>
              <w:t>说明建设项目对环境造成的影响及措施实施情况，应</w:t>
            </w:r>
            <w:r>
              <w:rPr>
                <w:rFonts w:hint="eastAsia"/>
              </w:rPr>
              <w:t>根据</w:t>
            </w:r>
            <w:r>
              <w:t>建设项目的特点和当地环境特征，结合环境影响评价阶段情况进行专项评价</w:t>
            </w:r>
            <w:r>
              <w:rPr>
                <w:rFonts w:hint="eastAsia"/>
              </w:rPr>
              <w:t>，</w:t>
            </w:r>
            <w:r>
              <w:t>专项评价可按照本规范中相应影响因素调查的要求进行。</w:t>
            </w: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Default="00B25446" w:rsidP="00B25446">
            <w:pPr>
              <w:ind w:firstLine="480"/>
            </w:pPr>
          </w:p>
          <w:p w:rsidR="00B25446" w:rsidRPr="00B25446" w:rsidRDefault="00B25446" w:rsidP="00B25446">
            <w:pPr>
              <w:ind w:firstLineChars="0" w:firstLine="0"/>
            </w:pPr>
          </w:p>
        </w:tc>
      </w:tr>
    </w:tbl>
    <w:p w:rsidR="00B25446" w:rsidRPr="00B25446" w:rsidRDefault="00B25446" w:rsidP="00B25446">
      <w:pPr>
        <w:widowControl/>
        <w:snapToGrid/>
        <w:spacing w:line="240" w:lineRule="auto"/>
        <w:ind w:firstLineChars="0" w:firstLine="0"/>
        <w:jc w:val="left"/>
        <w:rPr>
          <w:b/>
          <w:sz w:val="28"/>
          <w:szCs w:val="28"/>
        </w:rPr>
      </w:pPr>
    </w:p>
    <w:sectPr w:rsidR="00B25446" w:rsidRPr="00B25446" w:rsidSect="009D5A4B">
      <w:pgSz w:w="11906" w:h="16838"/>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6E8" w:rsidRDefault="00FB36E8">
      <w:pPr>
        <w:spacing w:line="240" w:lineRule="auto"/>
        <w:ind w:firstLine="480"/>
      </w:pPr>
    </w:p>
  </w:endnote>
  <w:endnote w:type="continuationSeparator" w:id="0">
    <w:p w:rsidR="00FB36E8" w:rsidRDefault="00FB36E8">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昆仑仿宋">
    <w:altName w:val="黑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340" w:rsidRDefault="00D54340">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21388"/>
      <w:docPartObj>
        <w:docPartGallery w:val="Page Numbers (Bottom of Page)"/>
        <w:docPartUnique/>
      </w:docPartObj>
    </w:sdtPr>
    <w:sdtContent>
      <w:p w:rsidR="00D54340" w:rsidRDefault="00D54340" w:rsidP="009D5A4B">
        <w:pPr>
          <w:pStyle w:val="a8"/>
          <w:ind w:firstLine="360"/>
          <w:jc w:val="center"/>
        </w:pPr>
        <w:r>
          <w:fldChar w:fldCharType="begin"/>
        </w:r>
        <w:r>
          <w:instrText>PAGE   \* MERGEFORMAT</w:instrText>
        </w:r>
        <w:r>
          <w:fldChar w:fldCharType="separate"/>
        </w:r>
        <w:r w:rsidR="00382ECA" w:rsidRPr="00382ECA">
          <w:rPr>
            <w:noProof/>
            <w:lang w:val="zh-CN"/>
          </w:rPr>
          <w:t>2</w:t>
        </w:r>
        <w:r>
          <w:fldChar w:fldCharType="end"/>
        </w:r>
      </w:p>
    </w:sdtContent>
  </w:sdt>
  <w:p w:rsidR="00D54340" w:rsidRDefault="00D54340" w:rsidP="009D5A4B">
    <w:pPr>
      <w:pStyle w:val="a8"/>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340" w:rsidRDefault="00D54340">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6E8" w:rsidRDefault="00FB36E8">
      <w:pPr>
        <w:spacing w:line="240" w:lineRule="auto"/>
        <w:ind w:firstLine="480"/>
      </w:pPr>
    </w:p>
  </w:footnote>
  <w:footnote w:type="continuationSeparator" w:id="0">
    <w:p w:rsidR="00FB36E8" w:rsidRDefault="00FB36E8">
      <w:pPr>
        <w:spacing w:line="24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340" w:rsidRDefault="00D54340">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340" w:rsidRPr="00B952BB" w:rsidRDefault="00D54340" w:rsidP="00B952BB">
    <w:pPr>
      <w:pStyle w:val="a7"/>
      <w:pBdr>
        <w:bottom w:val="single" w:sz="6" w:space="4" w:color="auto"/>
      </w:pBdr>
      <w:ind w:firstLineChars="111"/>
      <w:rPr>
        <w:color w:val="000000" w:themeColor="text1"/>
      </w:rPr>
    </w:pPr>
    <w:r w:rsidRPr="00B952BB">
      <w:rPr>
        <w:rFonts w:hint="eastAsia"/>
        <w:color w:val="000000" w:themeColor="text1"/>
      </w:rPr>
      <w:t>四川省中江县继光水库灌区节水配套改造项目竣工环境保护验收调查表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340" w:rsidRDefault="00D54340">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22CC8"/>
    <w:multiLevelType w:val="singleLevel"/>
    <w:tmpl w:val="56922CC8"/>
    <w:lvl w:ilvl="0">
      <w:start w:val="1"/>
      <w:numFmt w:val="decimal"/>
      <w:suff w:val="nothing"/>
      <w:lvlText w:val="%1、"/>
      <w:lvlJc w:val="left"/>
    </w:lvl>
  </w:abstractNum>
  <w:abstractNum w:abstractNumId="1">
    <w:nsid w:val="56922F46"/>
    <w:multiLevelType w:val="singleLevel"/>
    <w:tmpl w:val="56922F46"/>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42"/>
    <w:rsid w:val="00004C80"/>
    <w:rsid w:val="00010463"/>
    <w:rsid w:val="0001207C"/>
    <w:rsid w:val="0002022B"/>
    <w:rsid w:val="00030B54"/>
    <w:rsid w:val="0004215D"/>
    <w:rsid w:val="00052F5A"/>
    <w:rsid w:val="00063774"/>
    <w:rsid w:val="000648C7"/>
    <w:rsid w:val="000665C7"/>
    <w:rsid w:val="000821B1"/>
    <w:rsid w:val="00091635"/>
    <w:rsid w:val="000931A5"/>
    <w:rsid w:val="00093B47"/>
    <w:rsid w:val="000C4947"/>
    <w:rsid w:val="000F09C3"/>
    <w:rsid w:val="000F3647"/>
    <w:rsid w:val="00120B0C"/>
    <w:rsid w:val="001254B1"/>
    <w:rsid w:val="00126882"/>
    <w:rsid w:val="00156908"/>
    <w:rsid w:val="00157228"/>
    <w:rsid w:val="00170AC9"/>
    <w:rsid w:val="001715FC"/>
    <w:rsid w:val="0017683E"/>
    <w:rsid w:val="00195207"/>
    <w:rsid w:val="001A1A8B"/>
    <w:rsid w:val="001C28D1"/>
    <w:rsid w:val="001E0F3E"/>
    <w:rsid w:val="001E6772"/>
    <w:rsid w:val="001E711C"/>
    <w:rsid w:val="001F576F"/>
    <w:rsid w:val="00205FDF"/>
    <w:rsid w:val="002252C7"/>
    <w:rsid w:val="002271B8"/>
    <w:rsid w:val="00230EB2"/>
    <w:rsid w:val="00236A5D"/>
    <w:rsid w:val="002440EA"/>
    <w:rsid w:val="002538E9"/>
    <w:rsid w:val="0027009C"/>
    <w:rsid w:val="00277252"/>
    <w:rsid w:val="00284A59"/>
    <w:rsid w:val="00284B53"/>
    <w:rsid w:val="0028697A"/>
    <w:rsid w:val="0028779D"/>
    <w:rsid w:val="00291B87"/>
    <w:rsid w:val="002A26ED"/>
    <w:rsid w:val="002A5907"/>
    <w:rsid w:val="002A7224"/>
    <w:rsid w:val="002B2042"/>
    <w:rsid w:val="002B6762"/>
    <w:rsid w:val="002D3BA2"/>
    <w:rsid w:val="002D58DC"/>
    <w:rsid w:val="002F1595"/>
    <w:rsid w:val="0030440F"/>
    <w:rsid w:val="00304B7F"/>
    <w:rsid w:val="003114FF"/>
    <w:rsid w:val="003134B2"/>
    <w:rsid w:val="003219F3"/>
    <w:rsid w:val="00326C68"/>
    <w:rsid w:val="00330C8F"/>
    <w:rsid w:val="003448D5"/>
    <w:rsid w:val="00344EBF"/>
    <w:rsid w:val="00346D9C"/>
    <w:rsid w:val="0035726E"/>
    <w:rsid w:val="0036337F"/>
    <w:rsid w:val="00364F6E"/>
    <w:rsid w:val="00382ECA"/>
    <w:rsid w:val="003835A9"/>
    <w:rsid w:val="00387D52"/>
    <w:rsid w:val="003910CD"/>
    <w:rsid w:val="003A5902"/>
    <w:rsid w:val="003C2221"/>
    <w:rsid w:val="003C627C"/>
    <w:rsid w:val="003E4891"/>
    <w:rsid w:val="003F1FB3"/>
    <w:rsid w:val="004005D4"/>
    <w:rsid w:val="00407A62"/>
    <w:rsid w:val="00450769"/>
    <w:rsid w:val="004566D8"/>
    <w:rsid w:val="004623C7"/>
    <w:rsid w:val="004638A2"/>
    <w:rsid w:val="004A5B46"/>
    <w:rsid w:val="004A5F6A"/>
    <w:rsid w:val="004A6606"/>
    <w:rsid w:val="004C099F"/>
    <w:rsid w:val="004E233A"/>
    <w:rsid w:val="004F2162"/>
    <w:rsid w:val="00522AE9"/>
    <w:rsid w:val="00532AD7"/>
    <w:rsid w:val="0053394A"/>
    <w:rsid w:val="005400C2"/>
    <w:rsid w:val="00567FA4"/>
    <w:rsid w:val="00574406"/>
    <w:rsid w:val="00574416"/>
    <w:rsid w:val="00576B96"/>
    <w:rsid w:val="00592D0F"/>
    <w:rsid w:val="00593F4C"/>
    <w:rsid w:val="0059456C"/>
    <w:rsid w:val="005A74C3"/>
    <w:rsid w:val="005B6C8F"/>
    <w:rsid w:val="005C636F"/>
    <w:rsid w:val="005D6529"/>
    <w:rsid w:val="005F08F4"/>
    <w:rsid w:val="005F66E8"/>
    <w:rsid w:val="005F7137"/>
    <w:rsid w:val="005F71B2"/>
    <w:rsid w:val="00624849"/>
    <w:rsid w:val="006517C9"/>
    <w:rsid w:val="006535AC"/>
    <w:rsid w:val="006606AC"/>
    <w:rsid w:val="006631CC"/>
    <w:rsid w:val="00667E28"/>
    <w:rsid w:val="006726A1"/>
    <w:rsid w:val="00675E3C"/>
    <w:rsid w:val="00677841"/>
    <w:rsid w:val="00690B71"/>
    <w:rsid w:val="00691974"/>
    <w:rsid w:val="00693F3B"/>
    <w:rsid w:val="006948A6"/>
    <w:rsid w:val="00697EF6"/>
    <w:rsid w:val="006A589B"/>
    <w:rsid w:val="006C6A44"/>
    <w:rsid w:val="006D0BD4"/>
    <w:rsid w:val="006D555A"/>
    <w:rsid w:val="006E29CC"/>
    <w:rsid w:val="006E4F99"/>
    <w:rsid w:val="006F3C6A"/>
    <w:rsid w:val="006F7C1E"/>
    <w:rsid w:val="00710077"/>
    <w:rsid w:val="00711B3E"/>
    <w:rsid w:val="00724A1E"/>
    <w:rsid w:val="00734758"/>
    <w:rsid w:val="00751419"/>
    <w:rsid w:val="00755BFA"/>
    <w:rsid w:val="007576E4"/>
    <w:rsid w:val="007666DA"/>
    <w:rsid w:val="007800DB"/>
    <w:rsid w:val="0078223D"/>
    <w:rsid w:val="00784D82"/>
    <w:rsid w:val="007A40ED"/>
    <w:rsid w:val="007A56C8"/>
    <w:rsid w:val="007B0A50"/>
    <w:rsid w:val="007B49B4"/>
    <w:rsid w:val="007C022F"/>
    <w:rsid w:val="007C04F8"/>
    <w:rsid w:val="007E67F3"/>
    <w:rsid w:val="007F1BDB"/>
    <w:rsid w:val="007F6047"/>
    <w:rsid w:val="00806AFD"/>
    <w:rsid w:val="00831DB1"/>
    <w:rsid w:val="00844FEA"/>
    <w:rsid w:val="0085075C"/>
    <w:rsid w:val="00873A1C"/>
    <w:rsid w:val="0088338A"/>
    <w:rsid w:val="008B10DC"/>
    <w:rsid w:val="008C02F3"/>
    <w:rsid w:val="008C5742"/>
    <w:rsid w:val="008C7A0D"/>
    <w:rsid w:val="008D11DB"/>
    <w:rsid w:val="008E5388"/>
    <w:rsid w:val="008F6561"/>
    <w:rsid w:val="009050B5"/>
    <w:rsid w:val="00917E97"/>
    <w:rsid w:val="009227CD"/>
    <w:rsid w:val="00934713"/>
    <w:rsid w:val="00944948"/>
    <w:rsid w:val="00954099"/>
    <w:rsid w:val="00962D51"/>
    <w:rsid w:val="009741B2"/>
    <w:rsid w:val="00976724"/>
    <w:rsid w:val="009772B2"/>
    <w:rsid w:val="00977530"/>
    <w:rsid w:val="009832A6"/>
    <w:rsid w:val="009863E5"/>
    <w:rsid w:val="00991300"/>
    <w:rsid w:val="009B13EC"/>
    <w:rsid w:val="009B3BC7"/>
    <w:rsid w:val="009B54CB"/>
    <w:rsid w:val="009B5BCE"/>
    <w:rsid w:val="009C28F7"/>
    <w:rsid w:val="009C639C"/>
    <w:rsid w:val="009D5A4B"/>
    <w:rsid w:val="009D7B8B"/>
    <w:rsid w:val="009E2CBC"/>
    <w:rsid w:val="009E774E"/>
    <w:rsid w:val="009F36EC"/>
    <w:rsid w:val="00A0207B"/>
    <w:rsid w:val="00A16F33"/>
    <w:rsid w:val="00A21260"/>
    <w:rsid w:val="00A27C5D"/>
    <w:rsid w:val="00A37776"/>
    <w:rsid w:val="00A712C2"/>
    <w:rsid w:val="00A73363"/>
    <w:rsid w:val="00A92F9E"/>
    <w:rsid w:val="00A96EBD"/>
    <w:rsid w:val="00AA4C63"/>
    <w:rsid w:val="00AB0898"/>
    <w:rsid w:val="00AB5C32"/>
    <w:rsid w:val="00AB606C"/>
    <w:rsid w:val="00AC6BD9"/>
    <w:rsid w:val="00AD02D6"/>
    <w:rsid w:val="00AE0E8E"/>
    <w:rsid w:val="00AE3200"/>
    <w:rsid w:val="00AE3D0A"/>
    <w:rsid w:val="00AE7297"/>
    <w:rsid w:val="00B044E5"/>
    <w:rsid w:val="00B11B93"/>
    <w:rsid w:val="00B14669"/>
    <w:rsid w:val="00B25446"/>
    <w:rsid w:val="00B27701"/>
    <w:rsid w:val="00B41EB7"/>
    <w:rsid w:val="00B551CB"/>
    <w:rsid w:val="00B558C5"/>
    <w:rsid w:val="00B64976"/>
    <w:rsid w:val="00B71297"/>
    <w:rsid w:val="00B952BB"/>
    <w:rsid w:val="00BC37AF"/>
    <w:rsid w:val="00BE636B"/>
    <w:rsid w:val="00C00C2E"/>
    <w:rsid w:val="00C70861"/>
    <w:rsid w:val="00C7093C"/>
    <w:rsid w:val="00C70F5D"/>
    <w:rsid w:val="00C771FD"/>
    <w:rsid w:val="00C8205A"/>
    <w:rsid w:val="00C85011"/>
    <w:rsid w:val="00CB0B03"/>
    <w:rsid w:val="00CC0186"/>
    <w:rsid w:val="00CC51BE"/>
    <w:rsid w:val="00CC7C91"/>
    <w:rsid w:val="00CD0A40"/>
    <w:rsid w:val="00CE2354"/>
    <w:rsid w:val="00CE4500"/>
    <w:rsid w:val="00CE7276"/>
    <w:rsid w:val="00D00D65"/>
    <w:rsid w:val="00D04575"/>
    <w:rsid w:val="00D159E7"/>
    <w:rsid w:val="00D26D12"/>
    <w:rsid w:val="00D30B06"/>
    <w:rsid w:val="00D3652B"/>
    <w:rsid w:val="00D406BB"/>
    <w:rsid w:val="00D53D8E"/>
    <w:rsid w:val="00D54340"/>
    <w:rsid w:val="00D71DF3"/>
    <w:rsid w:val="00D72B02"/>
    <w:rsid w:val="00D8400B"/>
    <w:rsid w:val="00D920FA"/>
    <w:rsid w:val="00D951B6"/>
    <w:rsid w:val="00DA0292"/>
    <w:rsid w:val="00DB7777"/>
    <w:rsid w:val="00E1012C"/>
    <w:rsid w:val="00E35E14"/>
    <w:rsid w:val="00E37015"/>
    <w:rsid w:val="00E37204"/>
    <w:rsid w:val="00E3780F"/>
    <w:rsid w:val="00E479CA"/>
    <w:rsid w:val="00E54BFE"/>
    <w:rsid w:val="00E72E0D"/>
    <w:rsid w:val="00E75582"/>
    <w:rsid w:val="00E8498F"/>
    <w:rsid w:val="00E90921"/>
    <w:rsid w:val="00E96D15"/>
    <w:rsid w:val="00EA1978"/>
    <w:rsid w:val="00EB3F44"/>
    <w:rsid w:val="00EE1A13"/>
    <w:rsid w:val="00EE765D"/>
    <w:rsid w:val="00EF6685"/>
    <w:rsid w:val="00EF7F3A"/>
    <w:rsid w:val="00F027FB"/>
    <w:rsid w:val="00F10D26"/>
    <w:rsid w:val="00F17917"/>
    <w:rsid w:val="00F20A99"/>
    <w:rsid w:val="00F31257"/>
    <w:rsid w:val="00F40B7E"/>
    <w:rsid w:val="00F55006"/>
    <w:rsid w:val="00F65908"/>
    <w:rsid w:val="00F74238"/>
    <w:rsid w:val="00F76BF1"/>
    <w:rsid w:val="00F844F1"/>
    <w:rsid w:val="00FA7D53"/>
    <w:rsid w:val="00FB0B08"/>
    <w:rsid w:val="00FB31E8"/>
    <w:rsid w:val="00FB36E8"/>
    <w:rsid w:val="00FB3944"/>
    <w:rsid w:val="00FB43E5"/>
    <w:rsid w:val="00FC2930"/>
    <w:rsid w:val="00FC3EF0"/>
    <w:rsid w:val="00FD1FB5"/>
    <w:rsid w:val="00FE6CB6"/>
    <w:rsid w:val="00FF6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B4"/>
    <w:pPr>
      <w:widowControl w:val="0"/>
      <w:snapToGrid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EE1A13"/>
    <w:rPr>
      <w:rFonts w:eastAsia="宋体"/>
      <w:b/>
      <w:bCs/>
      <w:i w:val="0"/>
      <w:iCs/>
      <w:spacing w:val="5"/>
      <w:sz w:val="44"/>
    </w:rPr>
  </w:style>
  <w:style w:type="paragraph" w:styleId="a4">
    <w:name w:val="Block Text"/>
    <w:basedOn w:val="a"/>
    <w:qFormat/>
    <w:rsid w:val="00EE1A13"/>
    <w:pPr>
      <w:spacing w:line="240" w:lineRule="auto"/>
      <w:ind w:left="227" w:right="170" w:firstLineChars="0" w:firstLine="0"/>
      <w:jc w:val="center"/>
    </w:pPr>
    <w:rPr>
      <w:rFonts w:ascii="仿宋_GB2312" w:eastAsia="仿宋_GB2312" w:cs="Times New Roman"/>
      <w:b/>
      <w:bCs/>
      <w:sz w:val="72"/>
      <w:szCs w:val="28"/>
    </w:rPr>
  </w:style>
  <w:style w:type="paragraph" w:styleId="a5">
    <w:name w:val="Date"/>
    <w:basedOn w:val="a"/>
    <w:next w:val="a"/>
    <w:link w:val="Char"/>
    <w:uiPriority w:val="99"/>
    <w:semiHidden/>
    <w:unhideWhenUsed/>
    <w:rsid w:val="00EE1A13"/>
    <w:pPr>
      <w:ind w:leftChars="2500" w:left="100"/>
    </w:pPr>
  </w:style>
  <w:style w:type="character" w:customStyle="1" w:styleId="Char">
    <w:name w:val="日期 Char"/>
    <w:basedOn w:val="a0"/>
    <w:link w:val="a5"/>
    <w:uiPriority w:val="99"/>
    <w:semiHidden/>
    <w:rsid w:val="00EE1A13"/>
    <w:rPr>
      <w:rFonts w:eastAsia="宋体"/>
      <w:sz w:val="24"/>
    </w:rPr>
  </w:style>
  <w:style w:type="table" w:styleId="a6">
    <w:name w:val="Table Grid"/>
    <w:basedOn w:val="a1"/>
    <w:qFormat/>
    <w:rsid w:val="00EE1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1B87"/>
    <w:pPr>
      <w:widowControl w:val="0"/>
      <w:autoSpaceDE w:val="0"/>
      <w:autoSpaceDN w:val="0"/>
      <w:adjustRightInd w:val="0"/>
    </w:pPr>
    <w:rPr>
      <w:rFonts w:ascii="Garamond" w:eastAsia="宋体" w:hAnsi="Garamond" w:cs="Garamond"/>
      <w:color w:val="000000"/>
      <w:kern w:val="0"/>
      <w:sz w:val="24"/>
      <w:szCs w:val="24"/>
    </w:rPr>
  </w:style>
  <w:style w:type="paragraph" w:styleId="a7">
    <w:name w:val="header"/>
    <w:basedOn w:val="a"/>
    <w:link w:val="Char0"/>
    <w:uiPriority w:val="99"/>
    <w:unhideWhenUsed/>
    <w:rsid w:val="00E37204"/>
    <w:pPr>
      <w:pBdr>
        <w:bottom w:val="single" w:sz="6" w:space="1" w:color="auto"/>
      </w:pBdr>
      <w:tabs>
        <w:tab w:val="center" w:pos="4153"/>
        <w:tab w:val="right" w:pos="8306"/>
      </w:tabs>
      <w:spacing w:line="240" w:lineRule="auto"/>
      <w:jc w:val="center"/>
    </w:pPr>
    <w:rPr>
      <w:sz w:val="18"/>
      <w:szCs w:val="18"/>
    </w:rPr>
  </w:style>
  <w:style w:type="character" w:customStyle="1" w:styleId="Char0">
    <w:name w:val="页眉 Char"/>
    <w:basedOn w:val="a0"/>
    <w:link w:val="a7"/>
    <w:uiPriority w:val="99"/>
    <w:rsid w:val="00E37204"/>
    <w:rPr>
      <w:rFonts w:ascii="Times New Roman" w:eastAsia="宋体" w:hAnsi="Times New Roman"/>
      <w:sz w:val="18"/>
      <w:szCs w:val="18"/>
    </w:rPr>
  </w:style>
  <w:style w:type="paragraph" w:styleId="a8">
    <w:name w:val="footer"/>
    <w:basedOn w:val="a"/>
    <w:link w:val="Char1"/>
    <w:uiPriority w:val="99"/>
    <w:unhideWhenUsed/>
    <w:rsid w:val="00E37204"/>
    <w:pPr>
      <w:tabs>
        <w:tab w:val="center" w:pos="4153"/>
        <w:tab w:val="right" w:pos="8306"/>
      </w:tabs>
      <w:spacing w:line="240" w:lineRule="auto"/>
      <w:jc w:val="left"/>
    </w:pPr>
    <w:rPr>
      <w:sz w:val="18"/>
      <w:szCs w:val="18"/>
    </w:rPr>
  </w:style>
  <w:style w:type="character" w:customStyle="1" w:styleId="Char1">
    <w:name w:val="页脚 Char"/>
    <w:basedOn w:val="a0"/>
    <w:link w:val="a8"/>
    <w:uiPriority w:val="99"/>
    <w:rsid w:val="00E37204"/>
    <w:rPr>
      <w:rFonts w:ascii="Times New Roman" w:eastAsia="宋体" w:hAnsi="Times New Roman"/>
      <w:sz w:val="18"/>
      <w:szCs w:val="18"/>
    </w:rPr>
  </w:style>
  <w:style w:type="paragraph" w:customStyle="1" w:styleId="a9">
    <w:name w:val="图表标题"/>
    <w:basedOn w:val="a"/>
    <w:qFormat/>
    <w:rsid w:val="00690B71"/>
    <w:pPr>
      <w:spacing w:line="240" w:lineRule="auto"/>
      <w:ind w:firstLineChars="0" w:firstLine="0"/>
      <w:jc w:val="center"/>
    </w:pPr>
    <w:rPr>
      <w:b/>
      <w:sz w:val="21"/>
    </w:rPr>
  </w:style>
  <w:style w:type="paragraph" w:customStyle="1" w:styleId="aa">
    <w:name w:val="表格文字"/>
    <w:basedOn w:val="ab"/>
    <w:link w:val="CharChar"/>
    <w:qFormat/>
    <w:rsid w:val="00E8498F"/>
    <w:pPr>
      <w:adjustRightInd w:val="0"/>
      <w:spacing w:after="0" w:line="240" w:lineRule="auto"/>
      <w:ind w:firstLineChars="0" w:firstLine="0"/>
      <w:jc w:val="center"/>
    </w:pPr>
    <w:rPr>
      <w:rFonts w:cs="Times New Roman"/>
      <w:sz w:val="21"/>
      <w:szCs w:val="24"/>
    </w:rPr>
  </w:style>
  <w:style w:type="character" w:customStyle="1" w:styleId="CharChar">
    <w:name w:val="表格文字 Char Char"/>
    <w:link w:val="aa"/>
    <w:qFormat/>
    <w:rsid w:val="00E8498F"/>
    <w:rPr>
      <w:rFonts w:ascii="Times New Roman" w:eastAsia="宋体" w:hAnsi="Times New Roman" w:cs="Times New Roman"/>
      <w:szCs w:val="24"/>
    </w:rPr>
  </w:style>
  <w:style w:type="paragraph" w:styleId="ac">
    <w:name w:val="Body Text"/>
    <w:basedOn w:val="a"/>
    <w:link w:val="Char2"/>
    <w:uiPriority w:val="99"/>
    <w:semiHidden/>
    <w:unhideWhenUsed/>
    <w:rsid w:val="00E8498F"/>
    <w:pPr>
      <w:spacing w:after="120"/>
    </w:pPr>
  </w:style>
  <w:style w:type="character" w:customStyle="1" w:styleId="Char2">
    <w:name w:val="正文文本 Char"/>
    <w:basedOn w:val="a0"/>
    <w:link w:val="ac"/>
    <w:uiPriority w:val="99"/>
    <w:semiHidden/>
    <w:rsid w:val="00E8498F"/>
    <w:rPr>
      <w:rFonts w:ascii="Times New Roman" w:eastAsia="宋体" w:hAnsi="Times New Roman"/>
      <w:sz w:val="24"/>
    </w:rPr>
  </w:style>
  <w:style w:type="paragraph" w:styleId="ab">
    <w:name w:val="Body Text First Indent"/>
    <w:basedOn w:val="ac"/>
    <w:link w:val="Char3"/>
    <w:uiPriority w:val="99"/>
    <w:semiHidden/>
    <w:unhideWhenUsed/>
    <w:rsid w:val="00E8498F"/>
    <w:pPr>
      <w:ind w:firstLineChars="100" w:firstLine="420"/>
    </w:pPr>
  </w:style>
  <w:style w:type="character" w:customStyle="1" w:styleId="Char3">
    <w:name w:val="正文首行缩进 Char"/>
    <w:basedOn w:val="Char2"/>
    <w:link w:val="ab"/>
    <w:uiPriority w:val="99"/>
    <w:semiHidden/>
    <w:rsid w:val="00E8498F"/>
    <w:rPr>
      <w:rFonts w:ascii="Times New Roman" w:eastAsia="宋体" w:hAnsi="Times New Roman"/>
      <w:sz w:val="24"/>
    </w:rPr>
  </w:style>
  <w:style w:type="character" w:customStyle="1" w:styleId="CharChar0">
    <w:name w:val="表格 Char Char"/>
    <w:link w:val="ad"/>
    <w:qFormat/>
    <w:rsid w:val="00C85011"/>
    <w:rPr>
      <w:rFonts w:ascii="昆仑仿宋" w:eastAsia="昆仑仿宋"/>
      <w:sz w:val="24"/>
    </w:rPr>
  </w:style>
  <w:style w:type="paragraph" w:customStyle="1" w:styleId="ad">
    <w:name w:val="表格"/>
    <w:basedOn w:val="a"/>
    <w:link w:val="CharChar0"/>
    <w:qFormat/>
    <w:rsid w:val="00C85011"/>
    <w:pPr>
      <w:adjustRightInd w:val="0"/>
      <w:snapToGrid/>
      <w:spacing w:before="40" w:after="40" w:line="240" w:lineRule="auto"/>
      <w:ind w:firstLineChars="0" w:firstLine="0"/>
      <w:textAlignment w:val="baseline"/>
    </w:pPr>
    <w:rPr>
      <w:rFonts w:ascii="昆仑仿宋" w:eastAsia="昆仑仿宋" w:hAnsiTheme="minorHAnsi"/>
    </w:rPr>
  </w:style>
  <w:style w:type="paragraph" w:customStyle="1" w:styleId="ae">
    <w:name w:val="！正文"/>
    <w:basedOn w:val="a"/>
    <w:qFormat/>
    <w:rsid w:val="00C85011"/>
    <w:pPr>
      <w:widowControl/>
      <w:snapToGrid/>
      <w:jc w:val="left"/>
    </w:pPr>
    <w:rPr>
      <w:rFonts w:cs="宋体"/>
      <w:kern w:val="0"/>
      <w:szCs w:val="20"/>
    </w:rPr>
  </w:style>
  <w:style w:type="paragraph" w:customStyle="1" w:styleId="af">
    <w:name w:val="表头"/>
    <w:basedOn w:val="a"/>
    <w:qFormat/>
    <w:rsid w:val="00C85011"/>
    <w:pPr>
      <w:adjustRightInd w:val="0"/>
      <w:snapToGrid/>
      <w:spacing w:after="60" w:line="240" w:lineRule="auto"/>
      <w:ind w:firstLineChars="0" w:firstLine="0"/>
      <w:jc w:val="center"/>
      <w:textAlignment w:val="baseline"/>
    </w:pPr>
    <w:rPr>
      <w:rFonts w:eastAsiaTheme="minorEastAsia" w:cs="Times New Roman"/>
      <w:b/>
      <w:spacing w:val="4"/>
      <w:kern w:val="0"/>
      <w:sz w:val="21"/>
      <w:szCs w:val="20"/>
    </w:rPr>
  </w:style>
  <w:style w:type="paragraph" w:customStyle="1" w:styleId="1">
    <w:name w:val="1表头"/>
    <w:basedOn w:val="a"/>
    <w:next w:val="a"/>
    <w:qFormat/>
    <w:rsid w:val="0078223D"/>
    <w:pPr>
      <w:snapToGrid/>
      <w:spacing w:after="60" w:line="240" w:lineRule="auto"/>
      <w:ind w:firstLineChars="0" w:firstLine="0"/>
      <w:jc w:val="center"/>
    </w:pPr>
    <w:rPr>
      <w:rFonts w:cs="Times New Roman"/>
      <w:b/>
      <w:iCs/>
      <w:sz w:val="21"/>
      <w:szCs w:val="20"/>
    </w:rPr>
  </w:style>
  <w:style w:type="paragraph" w:styleId="af0">
    <w:name w:val="Balloon Text"/>
    <w:basedOn w:val="a"/>
    <w:link w:val="Char4"/>
    <w:uiPriority w:val="99"/>
    <w:semiHidden/>
    <w:unhideWhenUsed/>
    <w:rsid w:val="00A73363"/>
    <w:pPr>
      <w:spacing w:line="240" w:lineRule="auto"/>
    </w:pPr>
    <w:rPr>
      <w:sz w:val="18"/>
      <w:szCs w:val="18"/>
    </w:rPr>
  </w:style>
  <w:style w:type="character" w:customStyle="1" w:styleId="Char4">
    <w:name w:val="批注框文本 Char"/>
    <w:basedOn w:val="a0"/>
    <w:link w:val="af0"/>
    <w:uiPriority w:val="99"/>
    <w:semiHidden/>
    <w:rsid w:val="00A73363"/>
    <w:rPr>
      <w:rFonts w:ascii="Times New Roman" w:eastAsia="宋体" w:hAnsi="Times New Roman"/>
      <w:sz w:val="18"/>
      <w:szCs w:val="18"/>
    </w:rPr>
  </w:style>
  <w:style w:type="paragraph" w:customStyle="1" w:styleId="10">
    <w:name w:val="1表格"/>
    <w:basedOn w:val="a"/>
    <w:qFormat/>
    <w:rsid w:val="0035726E"/>
    <w:pPr>
      <w:spacing w:line="240" w:lineRule="auto"/>
      <w:ind w:firstLineChars="0" w:firstLine="0"/>
      <w:jc w:val="center"/>
    </w:pPr>
    <w:rPr>
      <w:rFonts w:cs="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B4"/>
    <w:pPr>
      <w:widowControl w:val="0"/>
      <w:snapToGrid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EE1A13"/>
    <w:rPr>
      <w:rFonts w:eastAsia="宋体"/>
      <w:b/>
      <w:bCs/>
      <w:i w:val="0"/>
      <w:iCs/>
      <w:spacing w:val="5"/>
      <w:sz w:val="44"/>
    </w:rPr>
  </w:style>
  <w:style w:type="paragraph" w:styleId="a4">
    <w:name w:val="Block Text"/>
    <w:basedOn w:val="a"/>
    <w:qFormat/>
    <w:rsid w:val="00EE1A13"/>
    <w:pPr>
      <w:spacing w:line="240" w:lineRule="auto"/>
      <w:ind w:left="227" w:right="170" w:firstLineChars="0" w:firstLine="0"/>
      <w:jc w:val="center"/>
    </w:pPr>
    <w:rPr>
      <w:rFonts w:ascii="仿宋_GB2312" w:eastAsia="仿宋_GB2312" w:cs="Times New Roman"/>
      <w:b/>
      <w:bCs/>
      <w:sz w:val="72"/>
      <w:szCs w:val="28"/>
    </w:rPr>
  </w:style>
  <w:style w:type="paragraph" w:styleId="a5">
    <w:name w:val="Date"/>
    <w:basedOn w:val="a"/>
    <w:next w:val="a"/>
    <w:link w:val="Char"/>
    <w:uiPriority w:val="99"/>
    <w:semiHidden/>
    <w:unhideWhenUsed/>
    <w:rsid w:val="00EE1A13"/>
    <w:pPr>
      <w:ind w:leftChars="2500" w:left="100"/>
    </w:pPr>
  </w:style>
  <w:style w:type="character" w:customStyle="1" w:styleId="Char">
    <w:name w:val="日期 Char"/>
    <w:basedOn w:val="a0"/>
    <w:link w:val="a5"/>
    <w:uiPriority w:val="99"/>
    <w:semiHidden/>
    <w:rsid w:val="00EE1A13"/>
    <w:rPr>
      <w:rFonts w:eastAsia="宋体"/>
      <w:sz w:val="24"/>
    </w:rPr>
  </w:style>
  <w:style w:type="table" w:styleId="a6">
    <w:name w:val="Table Grid"/>
    <w:basedOn w:val="a1"/>
    <w:qFormat/>
    <w:rsid w:val="00EE1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1B87"/>
    <w:pPr>
      <w:widowControl w:val="0"/>
      <w:autoSpaceDE w:val="0"/>
      <w:autoSpaceDN w:val="0"/>
      <w:adjustRightInd w:val="0"/>
    </w:pPr>
    <w:rPr>
      <w:rFonts w:ascii="Garamond" w:eastAsia="宋体" w:hAnsi="Garamond" w:cs="Garamond"/>
      <w:color w:val="000000"/>
      <w:kern w:val="0"/>
      <w:sz w:val="24"/>
      <w:szCs w:val="24"/>
    </w:rPr>
  </w:style>
  <w:style w:type="paragraph" w:styleId="a7">
    <w:name w:val="header"/>
    <w:basedOn w:val="a"/>
    <w:link w:val="Char0"/>
    <w:uiPriority w:val="99"/>
    <w:unhideWhenUsed/>
    <w:rsid w:val="00E37204"/>
    <w:pPr>
      <w:pBdr>
        <w:bottom w:val="single" w:sz="6" w:space="1" w:color="auto"/>
      </w:pBdr>
      <w:tabs>
        <w:tab w:val="center" w:pos="4153"/>
        <w:tab w:val="right" w:pos="8306"/>
      </w:tabs>
      <w:spacing w:line="240" w:lineRule="auto"/>
      <w:jc w:val="center"/>
    </w:pPr>
    <w:rPr>
      <w:sz w:val="18"/>
      <w:szCs w:val="18"/>
    </w:rPr>
  </w:style>
  <w:style w:type="character" w:customStyle="1" w:styleId="Char0">
    <w:name w:val="页眉 Char"/>
    <w:basedOn w:val="a0"/>
    <w:link w:val="a7"/>
    <w:uiPriority w:val="99"/>
    <w:rsid w:val="00E37204"/>
    <w:rPr>
      <w:rFonts w:ascii="Times New Roman" w:eastAsia="宋体" w:hAnsi="Times New Roman"/>
      <w:sz w:val="18"/>
      <w:szCs w:val="18"/>
    </w:rPr>
  </w:style>
  <w:style w:type="paragraph" w:styleId="a8">
    <w:name w:val="footer"/>
    <w:basedOn w:val="a"/>
    <w:link w:val="Char1"/>
    <w:uiPriority w:val="99"/>
    <w:unhideWhenUsed/>
    <w:rsid w:val="00E37204"/>
    <w:pPr>
      <w:tabs>
        <w:tab w:val="center" w:pos="4153"/>
        <w:tab w:val="right" w:pos="8306"/>
      </w:tabs>
      <w:spacing w:line="240" w:lineRule="auto"/>
      <w:jc w:val="left"/>
    </w:pPr>
    <w:rPr>
      <w:sz w:val="18"/>
      <w:szCs w:val="18"/>
    </w:rPr>
  </w:style>
  <w:style w:type="character" w:customStyle="1" w:styleId="Char1">
    <w:name w:val="页脚 Char"/>
    <w:basedOn w:val="a0"/>
    <w:link w:val="a8"/>
    <w:uiPriority w:val="99"/>
    <w:rsid w:val="00E37204"/>
    <w:rPr>
      <w:rFonts w:ascii="Times New Roman" w:eastAsia="宋体" w:hAnsi="Times New Roman"/>
      <w:sz w:val="18"/>
      <w:szCs w:val="18"/>
    </w:rPr>
  </w:style>
  <w:style w:type="paragraph" w:customStyle="1" w:styleId="a9">
    <w:name w:val="图表标题"/>
    <w:basedOn w:val="a"/>
    <w:qFormat/>
    <w:rsid w:val="00690B71"/>
    <w:pPr>
      <w:spacing w:line="240" w:lineRule="auto"/>
      <w:ind w:firstLineChars="0" w:firstLine="0"/>
      <w:jc w:val="center"/>
    </w:pPr>
    <w:rPr>
      <w:b/>
      <w:sz w:val="21"/>
    </w:rPr>
  </w:style>
  <w:style w:type="paragraph" w:customStyle="1" w:styleId="aa">
    <w:name w:val="表格文字"/>
    <w:basedOn w:val="ab"/>
    <w:link w:val="CharChar"/>
    <w:qFormat/>
    <w:rsid w:val="00E8498F"/>
    <w:pPr>
      <w:adjustRightInd w:val="0"/>
      <w:spacing w:after="0" w:line="240" w:lineRule="auto"/>
      <w:ind w:firstLineChars="0" w:firstLine="0"/>
      <w:jc w:val="center"/>
    </w:pPr>
    <w:rPr>
      <w:rFonts w:cs="Times New Roman"/>
      <w:sz w:val="21"/>
      <w:szCs w:val="24"/>
    </w:rPr>
  </w:style>
  <w:style w:type="character" w:customStyle="1" w:styleId="CharChar">
    <w:name w:val="表格文字 Char Char"/>
    <w:link w:val="aa"/>
    <w:qFormat/>
    <w:rsid w:val="00E8498F"/>
    <w:rPr>
      <w:rFonts w:ascii="Times New Roman" w:eastAsia="宋体" w:hAnsi="Times New Roman" w:cs="Times New Roman"/>
      <w:szCs w:val="24"/>
    </w:rPr>
  </w:style>
  <w:style w:type="paragraph" w:styleId="ac">
    <w:name w:val="Body Text"/>
    <w:basedOn w:val="a"/>
    <w:link w:val="Char2"/>
    <w:uiPriority w:val="99"/>
    <w:semiHidden/>
    <w:unhideWhenUsed/>
    <w:rsid w:val="00E8498F"/>
    <w:pPr>
      <w:spacing w:after="120"/>
    </w:pPr>
  </w:style>
  <w:style w:type="character" w:customStyle="1" w:styleId="Char2">
    <w:name w:val="正文文本 Char"/>
    <w:basedOn w:val="a0"/>
    <w:link w:val="ac"/>
    <w:uiPriority w:val="99"/>
    <w:semiHidden/>
    <w:rsid w:val="00E8498F"/>
    <w:rPr>
      <w:rFonts w:ascii="Times New Roman" w:eastAsia="宋体" w:hAnsi="Times New Roman"/>
      <w:sz w:val="24"/>
    </w:rPr>
  </w:style>
  <w:style w:type="paragraph" w:styleId="ab">
    <w:name w:val="Body Text First Indent"/>
    <w:basedOn w:val="ac"/>
    <w:link w:val="Char3"/>
    <w:uiPriority w:val="99"/>
    <w:semiHidden/>
    <w:unhideWhenUsed/>
    <w:rsid w:val="00E8498F"/>
    <w:pPr>
      <w:ind w:firstLineChars="100" w:firstLine="420"/>
    </w:pPr>
  </w:style>
  <w:style w:type="character" w:customStyle="1" w:styleId="Char3">
    <w:name w:val="正文首行缩进 Char"/>
    <w:basedOn w:val="Char2"/>
    <w:link w:val="ab"/>
    <w:uiPriority w:val="99"/>
    <w:semiHidden/>
    <w:rsid w:val="00E8498F"/>
    <w:rPr>
      <w:rFonts w:ascii="Times New Roman" w:eastAsia="宋体" w:hAnsi="Times New Roman"/>
      <w:sz w:val="24"/>
    </w:rPr>
  </w:style>
  <w:style w:type="character" w:customStyle="1" w:styleId="CharChar0">
    <w:name w:val="表格 Char Char"/>
    <w:link w:val="ad"/>
    <w:qFormat/>
    <w:rsid w:val="00C85011"/>
    <w:rPr>
      <w:rFonts w:ascii="昆仑仿宋" w:eastAsia="昆仑仿宋"/>
      <w:sz w:val="24"/>
    </w:rPr>
  </w:style>
  <w:style w:type="paragraph" w:customStyle="1" w:styleId="ad">
    <w:name w:val="表格"/>
    <w:basedOn w:val="a"/>
    <w:link w:val="CharChar0"/>
    <w:qFormat/>
    <w:rsid w:val="00C85011"/>
    <w:pPr>
      <w:adjustRightInd w:val="0"/>
      <w:snapToGrid/>
      <w:spacing w:before="40" w:after="40" w:line="240" w:lineRule="auto"/>
      <w:ind w:firstLineChars="0" w:firstLine="0"/>
      <w:textAlignment w:val="baseline"/>
    </w:pPr>
    <w:rPr>
      <w:rFonts w:ascii="昆仑仿宋" w:eastAsia="昆仑仿宋" w:hAnsiTheme="minorHAnsi"/>
    </w:rPr>
  </w:style>
  <w:style w:type="paragraph" w:customStyle="1" w:styleId="ae">
    <w:name w:val="！正文"/>
    <w:basedOn w:val="a"/>
    <w:qFormat/>
    <w:rsid w:val="00C85011"/>
    <w:pPr>
      <w:widowControl/>
      <w:snapToGrid/>
      <w:jc w:val="left"/>
    </w:pPr>
    <w:rPr>
      <w:rFonts w:cs="宋体"/>
      <w:kern w:val="0"/>
      <w:szCs w:val="20"/>
    </w:rPr>
  </w:style>
  <w:style w:type="paragraph" w:customStyle="1" w:styleId="af">
    <w:name w:val="表头"/>
    <w:basedOn w:val="a"/>
    <w:qFormat/>
    <w:rsid w:val="00C85011"/>
    <w:pPr>
      <w:adjustRightInd w:val="0"/>
      <w:snapToGrid/>
      <w:spacing w:after="60" w:line="240" w:lineRule="auto"/>
      <w:ind w:firstLineChars="0" w:firstLine="0"/>
      <w:jc w:val="center"/>
      <w:textAlignment w:val="baseline"/>
    </w:pPr>
    <w:rPr>
      <w:rFonts w:eastAsiaTheme="minorEastAsia" w:cs="Times New Roman"/>
      <w:b/>
      <w:spacing w:val="4"/>
      <w:kern w:val="0"/>
      <w:sz w:val="21"/>
      <w:szCs w:val="20"/>
    </w:rPr>
  </w:style>
  <w:style w:type="paragraph" w:customStyle="1" w:styleId="1">
    <w:name w:val="1表头"/>
    <w:basedOn w:val="a"/>
    <w:next w:val="a"/>
    <w:qFormat/>
    <w:rsid w:val="0078223D"/>
    <w:pPr>
      <w:snapToGrid/>
      <w:spacing w:after="60" w:line="240" w:lineRule="auto"/>
      <w:ind w:firstLineChars="0" w:firstLine="0"/>
      <w:jc w:val="center"/>
    </w:pPr>
    <w:rPr>
      <w:rFonts w:cs="Times New Roman"/>
      <w:b/>
      <w:iCs/>
      <w:sz w:val="21"/>
      <w:szCs w:val="20"/>
    </w:rPr>
  </w:style>
  <w:style w:type="paragraph" w:styleId="af0">
    <w:name w:val="Balloon Text"/>
    <w:basedOn w:val="a"/>
    <w:link w:val="Char4"/>
    <w:uiPriority w:val="99"/>
    <w:semiHidden/>
    <w:unhideWhenUsed/>
    <w:rsid w:val="00A73363"/>
    <w:pPr>
      <w:spacing w:line="240" w:lineRule="auto"/>
    </w:pPr>
    <w:rPr>
      <w:sz w:val="18"/>
      <w:szCs w:val="18"/>
    </w:rPr>
  </w:style>
  <w:style w:type="character" w:customStyle="1" w:styleId="Char4">
    <w:name w:val="批注框文本 Char"/>
    <w:basedOn w:val="a0"/>
    <w:link w:val="af0"/>
    <w:uiPriority w:val="99"/>
    <w:semiHidden/>
    <w:rsid w:val="00A73363"/>
    <w:rPr>
      <w:rFonts w:ascii="Times New Roman" w:eastAsia="宋体" w:hAnsi="Times New Roman"/>
      <w:sz w:val="18"/>
      <w:szCs w:val="18"/>
    </w:rPr>
  </w:style>
  <w:style w:type="paragraph" w:customStyle="1" w:styleId="10">
    <w:name w:val="1表格"/>
    <w:basedOn w:val="a"/>
    <w:qFormat/>
    <w:rsid w:val="0035726E"/>
    <w:pPr>
      <w:spacing w:line="240" w:lineRule="auto"/>
      <w:ind w:firstLineChars="0" w:firstLine="0"/>
      <w:jc w:val="center"/>
    </w:pPr>
    <w:rPr>
      <w:rFonts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0D8C1-6774-4581-811F-D966D029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34</Pages>
  <Words>3254</Words>
  <Characters>18550</Characters>
  <Application>Microsoft Office Word</Application>
  <DocSecurity>0</DocSecurity>
  <Lines>154</Lines>
  <Paragraphs>43</Paragraphs>
  <ScaleCrop>false</ScaleCrop>
  <Company>XRX</Company>
  <LinksUpToDate>false</LinksUpToDate>
  <CharactersWithSpaces>21761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2021-04-02T07:17:00Z</dcterms:created>
  <dcterms:modified xsi:type="dcterms:W3CDTF">2021-07-12T07:30:00Z</dcterms:modified>
</cp:coreProperties>
</file>