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四川省万力腾机械设备有限公司 食品机械设备制造项目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控制效果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四川省万力腾机械设备有限公司  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贾晓红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四川省德阳市广汉市小汉镇小南村五社（工业园区）</w:t>
            </w:r>
            <w:r>
              <w:rPr>
                <w:rFonts w:ascii="黑体" w:hAnsi="黑体" w:eastAsia="黑体" w:cs="黑体"/>
                <w:b/>
                <w:bCs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2021年11月1日</w:t>
            </w:r>
            <w:bookmarkStart w:id="0" w:name="_GoBack"/>
            <w:bookmarkEnd w:id="0"/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2021年12月17~19日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2021年12月17~19日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贾晓红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CA53C4A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E5152E2"/>
    <w:rsid w:val="3EB91643"/>
    <w:rsid w:val="461F39FC"/>
    <w:rsid w:val="466E77A7"/>
    <w:rsid w:val="48007DC3"/>
    <w:rsid w:val="554E136B"/>
    <w:rsid w:val="5A776550"/>
    <w:rsid w:val="5C5D0F0D"/>
    <w:rsid w:val="668B7751"/>
    <w:rsid w:val="68E57D0D"/>
    <w:rsid w:val="6A314F3C"/>
    <w:rsid w:val="6C055D98"/>
    <w:rsid w:val="6C8758C5"/>
    <w:rsid w:val="7016215A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2022-02-16T09:25:25Z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C98C992979E045BB9F29D2200FE69210</vt:lpwstr>
  </property>
</Properties>
</file>