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四川得宝新材料有限公司 水性釉料研发及生产项目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四川得宝新材料有限公司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四川省德阳市罗江区金山工业园区幸福路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F24F2915026B41CD9705E30A7CE20660</vt:lpwstr>
  </property>
</Properties>
</file>