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四川中衡检测技术有限公司</w:t>
      </w:r>
    </w:p>
    <w:p>
      <w:pPr>
        <w:jc w:val="center"/>
        <w:rPr>
          <w:rFonts w:ascii="黑体" w:hAnsi="黑体" w:eastAsia="黑体" w:cs="黑体"/>
          <w:b/>
          <w:bCs/>
          <w:szCs w:val="21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 xml:space="preserve">     报告书信息网上公示内容填报表     </w:t>
      </w:r>
      <w:r>
        <w:rPr>
          <w:rFonts w:hint="eastAsia" w:ascii="黑体" w:hAnsi="黑体" w:eastAsia="黑体" w:cs="黑体"/>
          <w:b/>
          <w:bCs/>
          <w:szCs w:val="21"/>
        </w:rPr>
        <w:t>ZLJL/43-01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7"/>
        <w:gridCol w:w="1295"/>
        <w:gridCol w:w="1974"/>
        <w:gridCol w:w="1305"/>
        <w:gridCol w:w="2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777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报告书名称</w:t>
            </w:r>
          </w:p>
        </w:tc>
        <w:tc>
          <w:tcPr>
            <w:tcW w:w="6745" w:type="dxa"/>
            <w:gridSpan w:val="4"/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 w:cs="黑体"/>
                <w:b/>
                <w:bCs/>
                <w:sz w:val="24"/>
              </w:rPr>
            </w:pPr>
            <w:bookmarkStart w:id="0" w:name="_Toc26445"/>
            <w:bookmarkStart w:id="1" w:name="_Toc10494"/>
            <w:bookmarkStart w:id="2" w:name="_Toc19494"/>
            <w:r>
              <w:rPr>
                <w:rFonts w:hint="eastAsia" w:ascii="黑体" w:hAnsi="黑体" w:eastAsia="黑体" w:cs="黑体"/>
                <w:b w:val="0"/>
                <w:bCs w:val="0"/>
                <w:sz w:val="24"/>
                <w:lang w:eastAsia="zh-CN"/>
              </w:rPr>
              <w:t>四川成实天鹰水泥有限公司资阳分公司</w:t>
            </w:r>
            <w:bookmarkEnd w:id="0"/>
            <w:bookmarkEnd w:id="1"/>
            <w:bookmarkEnd w:id="2"/>
            <w:bookmarkStart w:id="3" w:name="_Toc379"/>
            <w:bookmarkStart w:id="4" w:name="_Toc87"/>
            <w:bookmarkStart w:id="5" w:name="_Toc20120"/>
            <w:r>
              <w:rPr>
                <w:rFonts w:hint="eastAsia" w:ascii="黑体" w:hAnsi="黑体" w:eastAsia="黑体" w:cs="黑体"/>
                <w:b w:val="0"/>
                <w:bCs w:val="0"/>
                <w:sz w:val="24"/>
                <w:lang w:eastAsia="zh-CN"/>
              </w:rPr>
              <w:t>职业病危害现状评价报告书</w:t>
            </w:r>
            <w:bookmarkEnd w:id="3"/>
            <w:bookmarkEnd w:id="4"/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</w:trPr>
        <w:tc>
          <w:tcPr>
            <w:tcW w:w="1777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用人单位名称</w:t>
            </w:r>
          </w:p>
        </w:tc>
        <w:tc>
          <w:tcPr>
            <w:tcW w:w="3269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 w:cs="黑体"/>
                <w:b w:val="0"/>
                <w:bCs w:val="0"/>
                <w:sz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lang w:eastAsia="zh-CN"/>
              </w:rPr>
              <w:t>四川成实天鹰水泥有限公司资阳分公司</w:t>
            </w:r>
          </w:p>
        </w:tc>
        <w:tc>
          <w:tcPr>
            <w:tcW w:w="1305" w:type="dxa"/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 w:cs="黑体"/>
                <w:b w:val="0"/>
                <w:bCs w:val="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</w:rPr>
              <w:t>联系人</w:t>
            </w:r>
          </w:p>
        </w:tc>
        <w:tc>
          <w:tcPr>
            <w:tcW w:w="2171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sz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lang w:val="en-US" w:eastAsia="zh-CN"/>
              </w:rPr>
              <w:t>王秀芳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777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用人单位地址</w:t>
            </w:r>
          </w:p>
        </w:tc>
        <w:tc>
          <w:tcPr>
            <w:tcW w:w="6745" w:type="dxa"/>
            <w:gridSpan w:val="4"/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 w:cs="黑体"/>
                <w:b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四川省资阳市雁江区丰裕镇护耳村二组40号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</w:trPr>
        <w:tc>
          <w:tcPr>
            <w:tcW w:w="1777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技术服务项目组成员</w:t>
            </w:r>
          </w:p>
        </w:tc>
        <w:tc>
          <w:tcPr>
            <w:tcW w:w="6745" w:type="dxa"/>
            <w:gridSpan w:val="4"/>
            <w:vAlign w:val="center"/>
          </w:tcPr>
          <w:p>
            <w:pPr>
              <w:spacing w:line="360" w:lineRule="exact"/>
              <w:jc w:val="center"/>
              <w:rPr>
                <w:rFonts w:hint="default" w:ascii="黑体" w:hAnsi="黑体" w:eastAsia="黑体" w:cs="黑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lang w:val="en-US" w:eastAsia="zh-CN"/>
              </w:rPr>
              <w:t>张林远、林瑞英、马栋科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6" w:hRule="atLeast"/>
        </w:trPr>
        <w:tc>
          <w:tcPr>
            <w:tcW w:w="1777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现场调查人员</w:t>
            </w:r>
          </w:p>
        </w:tc>
        <w:tc>
          <w:tcPr>
            <w:tcW w:w="1295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黑体" w:hAnsi="黑体" w:eastAsia="黑体" w:cs="黑体"/>
                <w:b/>
                <w:bCs/>
                <w:sz w:val="24"/>
                <w:lang w:val="en-U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lang w:val="en-US" w:eastAsia="zh-CN"/>
              </w:rPr>
              <w:t>张林远、马栋科、陈晓谦</w:t>
            </w:r>
          </w:p>
        </w:tc>
        <w:tc>
          <w:tcPr>
            <w:tcW w:w="1974" w:type="dxa"/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 w:cs="黑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现场调查时间及照片</w:t>
            </w:r>
          </w:p>
        </w:tc>
        <w:tc>
          <w:tcPr>
            <w:tcW w:w="1305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黑体" w:hAnsi="黑体" w:eastAsia="黑体" w:cs="黑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202</w:t>
            </w: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t>0.9.1</w:t>
            </w:r>
          </w:p>
        </w:tc>
        <w:tc>
          <w:tcPr>
            <w:tcW w:w="2171" w:type="dxa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b/>
                <w:bCs/>
                <w:sz w:val="24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244600" cy="934085"/>
                  <wp:effectExtent l="0" t="0" r="12700" b="18415"/>
                  <wp:docPr id="3" name="图片 3" descr="合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合影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93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233805" cy="892175"/>
                  <wp:effectExtent l="0" t="0" r="4445" b="317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0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</w:trPr>
        <w:tc>
          <w:tcPr>
            <w:tcW w:w="1777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现场采样人员</w:t>
            </w:r>
          </w:p>
        </w:tc>
        <w:tc>
          <w:tcPr>
            <w:tcW w:w="1295" w:type="dxa"/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 w:cs="黑体"/>
                <w:b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lang w:val="en-US" w:eastAsia="zh-CN"/>
              </w:rPr>
              <w:t>陈晓谦</w:t>
            </w:r>
            <w:r>
              <w:rPr>
                <w:rFonts w:hint="eastAsia" w:ascii="黑体" w:hAnsi="黑体" w:eastAsia="黑体" w:cs="黑体"/>
                <w:b w:val="0"/>
                <w:bCs w:val="0"/>
                <w:sz w:val="24"/>
              </w:rPr>
              <w:t>,</w:t>
            </w:r>
            <w:r>
              <w:rPr>
                <w:rFonts w:hint="eastAsia" w:ascii="黑体" w:hAnsi="黑体" w:eastAsia="黑体" w:cs="黑体"/>
                <w:b w:val="0"/>
                <w:bCs w:val="0"/>
                <w:sz w:val="24"/>
                <w:lang w:val="en-US" w:eastAsia="zh-CN"/>
              </w:rPr>
              <w:t>马栋科</w:t>
            </w:r>
          </w:p>
        </w:tc>
        <w:tc>
          <w:tcPr>
            <w:tcW w:w="1974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现场采样时间及照片</w:t>
            </w:r>
          </w:p>
        </w:tc>
        <w:tc>
          <w:tcPr>
            <w:tcW w:w="1305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黑体" w:hAnsi="黑体" w:eastAsia="黑体" w:cs="黑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2</w:t>
            </w:r>
            <w:r>
              <w:rPr>
                <w:rFonts w:ascii="黑体" w:hAnsi="黑体" w:eastAsia="黑体" w:cs="黑体"/>
                <w:b/>
                <w:bCs/>
                <w:sz w:val="24"/>
              </w:rPr>
              <w:t>02</w:t>
            </w: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t>0.9.1，9.25，10.15至10.17</w:t>
            </w:r>
          </w:p>
        </w:tc>
        <w:tc>
          <w:tcPr>
            <w:tcW w:w="2171" w:type="dxa"/>
            <w:vMerge w:val="restart"/>
            <w:vAlign w:val="center"/>
          </w:tcPr>
          <w:p>
            <w:pPr>
              <w:jc w:val="left"/>
              <w:rPr>
                <w:rFonts w:ascii="黑体" w:hAnsi="黑体" w:eastAsia="黑体" w:cs="黑体"/>
                <w:b/>
                <w:bCs/>
                <w:sz w:val="24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318895" cy="989330"/>
                  <wp:effectExtent l="0" t="0" r="14605" b="1270"/>
                  <wp:docPr id="5" name="图片 5" descr="工频电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工频电场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95" cy="98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239520" cy="1328420"/>
                  <wp:effectExtent l="0" t="0" r="17780" b="5080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20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7" w:hRule="atLeast"/>
        </w:trPr>
        <w:tc>
          <w:tcPr>
            <w:tcW w:w="1777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现场检测人员</w:t>
            </w:r>
          </w:p>
        </w:tc>
        <w:tc>
          <w:tcPr>
            <w:tcW w:w="1295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黑体" w:hAnsi="黑体" w:eastAsia="黑体" w:cs="黑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lang w:val="en-US" w:eastAsia="zh-CN"/>
              </w:rPr>
              <w:t>陈晓谦</w:t>
            </w:r>
            <w:r>
              <w:rPr>
                <w:rFonts w:hint="eastAsia" w:ascii="黑体" w:hAnsi="黑体" w:eastAsia="黑体" w:cs="黑体"/>
                <w:b w:val="0"/>
                <w:bCs w:val="0"/>
                <w:sz w:val="24"/>
              </w:rPr>
              <w:t>,</w:t>
            </w:r>
            <w:r>
              <w:rPr>
                <w:rFonts w:hint="eastAsia" w:ascii="黑体" w:hAnsi="黑体" w:eastAsia="黑体" w:cs="黑体"/>
                <w:b w:val="0"/>
                <w:bCs w:val="0"/>
                <w:sz w:val="24"/>
                <w:lang w:val="en-US" w:eastAsia="zh-CN"/>
              </w:rPr>
              <w:t>马栋科</w:t>
            </w:r>
          </w:p>
        </w:tc>
        <w:tc>
          <w:tcPr>
            <w:tcW w:w="1974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现场检测时间及照片</w:t>
            </w:r>
          </w:p>
        </w:tc>
        <w:tc>
          <w:tcPr>
            <w:tcW w:w="1305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黑体" w:hAnsi="黑体" w:eastAsia="黑体" w:cs="黑体"/>
                <w:b/>
                <w:bCs/>
                <w:sz w:val="24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sz w:val="24"/>
                <w:lang w:val="en-US" w:eastAsia="zh-CN"/>
              </w:rPr>
              <w:t>2020.09.1</w:t>
            </w: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t>，9.25，10.17</w:t>
            </w:r>
          </w:p>
        </w:tc>
        <w:tc>
          <w:tcPr>
            <w:tcW w:w="2171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 w:cs="黑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1777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用人单位陪同人员</w:t>
            </w:r>
          </w:p>
        </w:tc>
        <w:tc>
          <w:tcPr>
            <w:tcW w:w="6745" w:type="dxa"/>
            <w:gridSpan w:val="4"/>
            <w:vAlign w:val="center"/>
          </w:tcPr>
          <w:p>
            <w:pPr>
              <w:spacing w:line="360" w:lineRule="exact"/>
              <w:jc w:val="center"/>
              <w:rPr>
                <w:rFonts w:hint="eastAsia" w:ascii="黑体" w:hAnsi="黑体" w:eastAsia="黑体" w:cs="黑体"/>
                <w:b/>
                <w:bCs/>
                <w:sz w:val="24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lang w:val="en-US" w:eastAsia="zh-CN"/>
              </w:rPr>
              <w:t>王秀芳</w:t>
            </w:r>
          </w:p>
        </w:tc>
      </w:tr>
    </w:tbl>
    <w:p>
      <w:pPr>
        <w:jc w:val="left"/>
        <w:rPr>
          <w:rFonts w:ascii="宋体" w:hAnsi="宋体" w:eastAsia="宋体" w:cs="宋体"/>
          <w:sz w:val="28"/>
          <w:szCs w:val="28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</w:rPr>
      </w:pPr>
      <w:bookmarkStart w:id="6" w:name="_GoBack"/>
      <w:bookmarkEnd w:id="6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aramond">
    <w:panose1 w:val="02020502050306020203"/>
    <w:charset w:val="00"/>
    <w:family w:val="roman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4NzU2YjNjZTRhZGQ1NjQzNGNhNmI2YjU1NWIyZGMifQ=="/>
  </w:docVars>
  <w:rsids>
    <w:rsidRoot w:val="004A41F7"/>
    <w:rsid w:val="000302F0"/>
    <w:rsid w:val="0008249C"/>
    <w:rsid w:val="000E7A48"/>
    <w:rsid w:val="001235D0"/>
    <w:rsid w:val="001658F2"/>
    <w:rsid w:val="00171C0A"/>
    <w:rsid w:val="001D595A"/>
    <w:rsid w:val="00345A63"/>
    <w:rsid w:val="003E3AD8"/>
    <w:rsid w:val="003E3F8B"/>
    <w:rsid w:val="004A41F7"/>
    <w:rsid w:val="004C77CF"/>
    <w:rsid w:val="00555CDC"/>
    <w:rsid w:val="005C6918"/>
    <w:rsid w:val="005C77D3"/>
    <w:rsid w:val="005D2ABA"/>
    <w:rsid w:val="00646049"/>
    <w:rsid w:val="006B7A77"/>
    <w:rsid w:val="007A45A8"/>
    <w:rsid w:val="007B7DF4"/>
    <w:rsid w:val="00910D72"/>
    <w:rsid w:val="00943D07"/>
    <w:rsid w:val="0094784C"/>
    <w:rsid w:val="00A23E52"/>
    <w:rsid w:val="00A941B5"/>
    <w:rsid w:val="00AB785F"/>
    <w:rsid w:val="00BD32A4"/>
    <w:rsid w:val="00BD6388"/>
    <w:rsid w:val="00C659CC"/>
    <w:rsid w:val="00CB4FEB"/>
    <w:rsid w:val="00CF0598"/>
    <w:rsid w:val="00D60E72"/>
    <w:rsid w:val="00DA2A92"/>
    <w:rsid w:val="00E66C05"/>
    <w:rsid w:val="00F21327"/>
    <w:rsid w:val="00F76AA4"/>
    <w:rsid w:val="00FF75C8"/>
    <w:rsid w:val="0B0F5A7C"/>
    <w:rsid w:val="13C70450"/>
    <w:rsid w:val="1CA0767F"/>
    <w:rsid w:val="28F6555A"/>
    <w:rsid w:val="2E76272D"/>
    <w:rsid w:val="3CBC2AF8"/>
    <w:rsid w:val="3E5152E2"/>
    <w:rsid w:val="43E903F6"/>
    <w:rsid w:val="466E77A7"/>
    <w:rsid w:val="60E10379"/>
    <w:rsid w:val="679612FA"/>
    <w:rsid w:val="690E015C"/>
    <w:rsid w:val="6A314F3C"/>
    <w:rsid w:val="733E7BCC"/>
    <w:rsid w:val="7CB6229B"/>
    <w:rsid w:val="7F465ABA"/>
    <w:rsid w:val="7F50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0"/>
    <w:pPr>
      <w:spacing w:line="520" w:lineRule="exact"/>
      <w:ind w:firstLine="964" w:firstLineChars="200"/>
    </w:pPr>
    <w:rPr>
      <w:kern w:val="28"/>
    </w:rPr>
  </w:style>
  <w:style w:type="paragraph" w:styleId="3">
    <w:name w:val="Body Text"/>
    <w:basedOn w:val="1"/>
    <w:next w:val="1"/>
    <w:qFormat/>
    <w:uiPriority w:val="0"/>
    <w:pPr>
      <w:spacing w:after="120" w:afterLines="0"/>
    </w:p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9"/>
    <w:link w:val="6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  <w:style w:type="paragraph" w:customStyle="1" w:styleId="13">
    <w:name w:val="报告正文"/>
    <w:basedOn w:val="1"/>
    <w:qFormat/>
    <w:uiPriority w:val="0"/>
    <w:pPr>
      <w:adjustRightInd w:val="0"/>
      <w:snapToGrid w:val="0"/>
      <w:spacing w:line="520" w:lineRule="exact"/>
      <w:ind w:firstLine="624" w:firstLineChars="200"/>
    </w:pPr>
    <w:rPr>
      <w:rFonts w:ascii="仿宋_GB2312" w:eastAsia="仿宋_GB2312"/>
      <w:spacing w:val="16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193</Words>
  <Characters>247</Characters>
  <Lines>2</Lines>
  <Paragraphs>1</Paragraphs>
  <TotalTime>0</TotalTime>
  <ScaleCrop>false</ScaleCrop>
  <LinksUpToDate>false</LinksUpToDate>
  <CharactersWithSpaces>257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2021-01-20T06:16:00Z</dcterms:created>
  <dc:creator>hjd011</dc:creator>
  <cp:lastModifiedBy>孤狼1384335253</cp:lastModifiedBy>
  <dcterms:modified xsi:type="dcterms:W3CDTF">2024-02-21T07:52:10Z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04606AC8C273499BB8CBB1D49A0EDCED</vt:lpwstr>
  </property>
</Properties>
</file>