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四川中衡检测技术有限公司</w:t>
      </w:r>
    </w:p>
    <w:p>
      <w:pPr>
        <w:jc w:val="center"/>
        <w:rPr>
          <w:rFonts w:ascii="黑体" w:hAnsi="黑体" w:eastAsia="黑体" w:cs="黑体"/>
          <w:b/>
          <w:bCs/>
          <w:szCs w:val="21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 xml:space="preserve">     报告书信息网上公示内容填报表     </w:t>
      </w:r>
      <w:r>
        <w:rPr>
          <w:rFonts w:hint="eastAsia" w:ascii="黑体" w:hAnsi="黑体" w:eastAsia="黑体" w:cs="黑体"/>
          <w:b/>
          <w:bCs/>
          <w:szCs w:val="21"/>
        </w:rPr>
        <w:t>ZLJL/43-01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7"/>
        <w:gridCol w:w="1295"/>
        <w:gridCol w:w="1974"/>
        <w:gridCol w:w="1305"/>
        <w:gridCol w:w="21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报告书名称</w:t>
            </w:r>
          </w:p>
        </w:tc>
        <w:tc>
          <w:tcPr>
            <w:tcW w:w="674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b/>
                <w:bCs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eastAsia="zh-CN"/>
              </w:rPr>
              <w:t>四川家佰利温馨乐园食品有限公司糕点食品生产项目</w:t>
            </w:r>
          </w:p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eastAsia="zh-CN"/>
              </w:rPr>
              <w:t>职业病危害预评价报告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用人单位名称</w:t>
            </w:r>
          </w:p>
        </w:tc>
        <w:tc>
          <w:tcPr>
            <w:tcW w:w="326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eastAsia="zh-CN"/>
              </w:rPr>
              <w:t>四川家佰利温馨乐园食品有限公司</w:t>
            </w:r>
          </w:p>
        </w:tc>
        <w:tc>
          <w:tcPr>
            <w:tcW w:w="1305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联系人</w:t>
            </w:r>
          </w:p>
        </w:tc>
        <w:tc>
          <w:tcPr>
            <w:tcW w:w="217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陈老师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用人单位地址</w:t>
            </w:r>
          </w:p>
        </w:tc>
        <w:tc>
          <w:tcPr>
            <w:tcW w:w="674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eastAsia="zh-CN"/>
              </w:rPr>
              <w:t>四川什邡经济开发区南区嘉陵江路西段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技术服务项目组成员</w:t>
            </w:r>
          </w:p>
        </w:tc>
        <w:tc>
          <w:tcPr>
            <w:tcW w:w="674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李柯颖、万家利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6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现场调查人员</w:t>
            </w:r>
          </w:p>
        </w:tc>
        <w:tc>
          <w:tcPr>
            <w:tcW w:w="129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—</w:t>
            </w:r>
          </w:p>
        </w:tc>
        <w:tc>
          <w:tcPr>
            <w:tcW w:w="1974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现场调查时间及照片</w:t>
            </w:r>
          </w:p>
        </w:tc>
        <w:tc>
          <w:tcPr>
            <w:tcW w:w="1305" w:type="dxa"/>
            <w:vAlign w:val="center"/>
          </w:tcPr>
          <w:p>
            <w:pPr>
              <w:pStyle w:val="10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—</w:t>
            </w:r>
          </w:p>
        </w:tc>
        <w:tc>
          <w:tcPr>
            <w:tcW w:w="2171" w:type="dxa"/>
            <w:vAlign w:val="center"/>
          </w:tcPr>
          <w:p>
            <w:pPr>
              <w:pStyle w:val="10"/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现场采样人员</w:t>
            </w:r>
          </w:p>
        </w:tc>
        <w:tc>
          <w:tcPr>
            <w:tcW w:w="1295" w:type="dxa"/>
            <w:vAlign w:val="center"/>
          </w:tcPr>
          <w:p>
            <w:pPr>
              <w:pStyle w:val="10"/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—</w:t>
            </w:r>
          </w:p>
        </w:tc>
        <w:tc>
          <w:tcPr>
            <w:tcW w:w="197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现场采样时间及照片</w:t>
            </w:r>
          </w:p>
        </w:tc>
        <w:tc>
          <w:tcPr>
            <w:tcW w:w="1305" w:type="dxa"/>
            <w:vAlign w:val="center"/>
          </w:tcPr>
          <w:p>
            <w:pPr>
              <w:pStyle w:val="10"/>
              <w:bidi w:val="0"/>
            </w:pPr>
            <w:r>
              <w:rPr>
                <w:rFonts w:hint="eastAsia"/>
                <w:lang w:val="en-US" w:eastAsia="zh-CN"/>
              </w:rPr>
              <w:t>—</w:t>
            </w:r>
          </w:p>
        </w:tc>
        <w:tc>
          <w:tcPr>
            <w:tcW w:w="2171" w:type="dxa"/>
            <w:vAlign w:val="center"/>
          </w:tcPr>
          <w:p>
            <w:pPr>
              <w:pStyle w:val="10"/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7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现场检测人员</w:t>
            </w:r>
          </w:p>
        </w:tc>
        <w:tc>
          <w:tcPr>
            <w:tcW w:w="1295" w:type="dxa"/>
            <w:vAlign w:val="center"/>
          </w:tcPr>
          <w:p>
            <w:pPr>
              <w:pStyle w:val="10"/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—</w:t>
            </w:r>
          </w:p>
        </w:tc>
        <w:tc>
          <w:tcPr>
            <w:tcW w:w="197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现场检测时间及照片</w:t>
            </w:r>
          </w:p>
        </w:tc>
        <w:tc>
          <w:tcPr>
            <w:tcW w:w="1305" w:type="dxa"/>
            <w:vAlign w:val="center"/>
          </w:tcPr>
          <w:p>
            <w:pPr>
              <w:pStyle w:val="10"/>
              <w:bidi w:val="0"/>
            </w:pPr>
            <w:r>
              <w:rPr>
                <w:rFonts w:hint="eastAsia"/>
                <w:lang w:val="en-US" w:eastAsia="zh-CN"/>
              </w:rPr>
              <w:t>—</w:t>
            </w:r>
          </w:p>
        </w:tc>
        <w:tc>
          <w:tcPr>
            <w:tcW w:w="2171" w:type="dxa"/>
            <w:vAlign w:val="center"/>
          </w:tcPr>
          <w:p>
            <w:pPr>
              <w:pStyle w:val="10"/>
              <w:bidi w:val="0"/>
            </w:pPr>
            <w:r>
              <w:rPr>
                <w:rFonts w:hint="eastAsia"/>
                <w:lang w:val="en-US" w:eastAsia="zh-CN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用人单位陪同人员</w:t>
            </w:r>
          </w:p>
        </w:tc>
        <w:tc>
          <w:tcPr>
            <w:tcW w:w="674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陈老师</w:t>
            </w:r>
          </w:p>
        </w:tc>
      </w:tr>
    </w:tbl>
    <w:p>
      <w:pPr>
        <w:jc w:val="left"/>
        <w:rPr>
          <w:rFonts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1OWE2YTQxZThhY2M4NzhlZjYxYzVlMDAxM2RhODQifQ=="/>
  </w:docVars>
  <w:rsids>
    <w:rsidRoot w:val="004A41F7"/>
    <w:rsid w:val="000302F0"/>
    <w:rsid w:val="0008249C"/>
    <w:rsid w:val="000E7A48"/>
    <w:rsid w:val="001235D0"/>
    <w:rsid w:val="001658F2"/>
    <w:rsid w:val="00171C0A"/>
    <w:rsid w:val="001D595A"/>
    <w:rsid w:val="00345A63"/>
    <w:rsid w:val="003E3AD8"/>
    <w:rsid w:val="003E3F8B"/>
    <w:rsid w:val="004A41F7"/>
    <w:rsid w:val="004C77CF"/>
    <w:rsid w:val="00555CDC"/>
    <w:rsid w:val="005C6918"/>
    <w:rsid w:val="005C77D3"/>
    <w:rsid w:val="005D2ABA"/>
    <w:rsid w:val="00646049"/>
    <w:rsid w:val="006B7A77"/>
    <w:rsid w:val="007A45A8"/>
    <w:rsid w:val="007B7DF4"/>
    <w:rsid w:val="00910D72"/>
    <w:rsid w:val="00943D07"/>
    <w:rsid w:val="0094784C"/>
    <w:rsid w:val="00A23E52"/>
    <w:rsid w:val="00A941B5"/>
    <w:rsid w:val="00AB785F"/>
    <w:rsid w:val="00BD32A4"/>
    <w:rsid w:val="00BD6388"/>
    <w:rsid w:val="00C659CC"/>
    <w:rsid w:val="00CB4FEB"/>
    <w:rsid w:val="00CF0598"/>
    <w:rsid w:val="00D60E72"/>
    <w:rsid w:val="00DA2A92"/>
    <w:rsid w:val="00E66C05"/>
    <w:rsid w:val="00F21327"/>
    <w:rsid w:val="00F76AA4"/>
    <w:rsid w:val="00FF75C8"/>
    <w:rsid w:val="0668519A"/>
    <w:rsid w:val="0B0F5A7C"/>
    <w:rsid w:val="1153628B"/>
    <w:rsid w:val="13C70450"/>
    <w:rsid w:val="1CA0767F"/>
    <w:rsid w:val="22651546"/>
    <w:rsid w:val="2E76272D"/>
    <w:rsid w:val="3B1624DF"/>
    <w:rsid w:val="3CBC2AF8"/>
    <w:rsid w:val="3E5152E2"/>
    <w:rsid w:val="466E77A7"/>
    <w:rsid w:val="51971AAE"/>
    <w:rsid w:val="52D47CB5"/>
    <w:rsid w:val="55B46760"/>
    <w:rsid w:val="5EED30CC"/>
    <w:rsid w:val="693B3ADF"/>
    <w:rsid w:val="6A314F3C"/>
    <w:rsid w:val="6F5A1075"/>
    <w:rsid w:val="733E7BCC"/>
    <w:rsid w:val="75931DF8"/>
    <w:rsid w:val="76892E55"/>
    <w:rsid w:val="7CB6229B"/>
    <w:rsid w:val="7F465ABA"/>
    <w:rsid w:val="7F500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Body Text Indent 2"/>
    <w:basedOn w:val="1"/>
    <w:next w:val="1"/>
    <w:qFormat/>
    <w:uiPriority w:val="0"/>
    <w:pPr>
      <w:spacing w:line="520" w:lineRule="exact"/>
      <w:ind w:firstLine="964" w:firstLineChars="200"/>
    </w:pPr>
    <w:rPr>
      <w:kern w:val="28"/>
    </w:rPr>
  </w:style>
  <w:style w:type="paragraph" w:styleId="4">
    <w:name w:val="Balloon Text"/>
    <w:basedOn w:val="1"/>
    <w:link w:val="13"/>
    <w:qFormat/>
    <w:uiPriority w:val="0"/>
    <w:rPr>
      <w:sz w:val="18"/>
      <w:szCs w:val="18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02表格"/>
    <w:qFormat/>
    <w:uiPriority w:val="0"/>
    <w:pPr>
      <w:widowControl w:val="0"/>
      <w:snapToGrid w:val="0"/>
      <w:spacing w:line="240" w:lineRule="atLeast"/>
      <w:jc w:val="center"/>
    </w:pPr>
    <w:rPr>
      <w:rFonts w:ascii="Times New Roman" w:hAnsi="Times New Roman" w:eastAsia="仿宋_GB2312" w:cs="Times New Roman"/>
      <w:snapToGrid w:val="0"/>
      <w:kern w:val="21"/>
      <w:sz w:val="24"/>
      <w:szCs w:val="24"/>
    </w:rPr>
  </w:style>
  <w:style w:type="character" w:customStyle="1" w:styleId="11">
    <w:name w:val="页眉 Char"/>
    <w:basedOn w:val="9"/>
    <w:link w:val="6"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9"/>
    <w:link w:val="5"/>
    <w:qFormat/>
    <w:uiPriority w:val="0"/>
    <w:rPr>
      <w:kern w:val="2"/>
      <w:sz w:val="18"/>
      <w:szCs w:val="18"/>
    </w:rPr>
  </w:style>
  <w:style w:type="character" w:customStyle="1" w:styleId="13">
    <w:name w:val="批注框文本 Char"/>
    <w:basedOn w:val="9"/>
    <w:link w:val="4"/>
    <w:qFormat/>
    <w:uiPriority w:val="0"/>
    <w:rPr>
      <w:kern w:val="2"/>
      <w:sz w:val="18"/>
      <w:szCs w:val="18"/>
    </w:rPr>
  </w:style>
  <w:style w:type="paragraph" w:customStyle="1" w:styleId="14">
    <w:name w:val="报告正文"/>
    <w:basedOn w:val="1"/>
    <w:qFormat/>
    <w:uiPriority w:val="0"/>
    <w:pPr>
      <w:adjustRightInd w:val="0"/>
      <w:snapToGrid w:val="0"/>
      <w:spacing w:line="520" w:lineRule="exact"/>
      <w:ind w:firstLine="624" w:firstLineChars="200"/>
    </w:pPr>
    <w:rPr>
      <w:rFonts w:ascii="仿宋_GB2312" w:eastAsia="仿宋_GB2312"/>
      <w:spacing w:val="16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191</Words>
  <Characters>200</Characters>
  <Lines>2</Lines>
  <Paragraphs>1</Paragraphs>
  <TotalTime>0</TotalTime>
  <ScaleCrop>false</ScaleCrop>
  <LinksUpToDate>false</LinksUpToDate>
  <CharactersWithSpaces>210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2021-01-20T06:16:00Z</dcterms:created>
  <dc:creator>hjd011</dc:creator>
  <cp:lastModifiedBy>李柯颖</cp:lastModifiedBy>
  <dcterms:modified xsi:type="dcterms:W3CDTF">2024-06-05T01:08:29Z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04606AC8C273499BB8CBB1D49A0EDCED</vt:lpwstr>
  </property>
</Properties>
</file>